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hr-HR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sz w:val="20"/>
          <w:szCs w:val="20"/>
          <w:lang w:eastAsia="hr-HR"/>
        </w:rPr>
        <w:t xml:space="preserve">                  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hr-HR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lang w:eastAsia="hr-HR"/>
        </w:rPr>
        <w:drawing>
          <wp:inline distT="0" distB="0" distL="0" distR="0">
            <wp:extent cx="342900" cy="4095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lang w:eastAsia="hr-HR"/>
        </w:rPr>
      </w:pPr>
      <w:r>
        <w:rPr>
          <w:rFonts w:ascii="Times New Roman" w:hAnsi="Times New Roman" w:eastAsia="Times New Roman" w:cs="Times New Roman"/>
          <w:b/>
          <w:lang w:eastAsia="hr-HR"/>
        </w:rPr>
        <w:t xml:space="preserve">REPUBLIKA HRVATSKA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lang w:eastAsia="hr-HR"/>
        </w:rPr>
      </w:pPr>
      <w:r>
        <w:rPr>
          <w:rFonts w:ascii="Times New Roman" w:hAnsi="Times New Roman" w:eastAsia="Times New Roman" w:cs="Times New Roman"/>
          <w:b/>
          <w:lang w:eastAsia="hr-HR"/>
        </w:rPr>
        <w:t>MEĐIMURSKA ŽUPANIJA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pacing w:val="-2"/>
          <w:lang w:eastAsia="hr-HR"/>
        </w:rPr>
      </w:pPr>
      <w:r>
        <w:rPr>
          <w:rFonts w:ascii="Times New Roman" w:hAnsi="Times New Roman" w:eastAsia="Times New Roman" w:cs="Times New Roman"/>
          <w:b/>
          <w:lang w:eastAsia="hr-HR"/>
        </w:rPr>
        <w:t>O</w:t>
      </w:r>
      <w:r>
        <w:rPr>
          <w:rFonts w:ascii="Times New Roman" w:hAnsi="Times New Roman" w:eastAsia="Times New Roman" w:cs="Times New Roman"/>
          <w:b/>
          <w:bCs/>
          <w:spacing w:val="-2"/>
          <w:lang w:eastAsia="hr-HR"/>
        </w:rPr>
        <w:t>PĆINA GORIČAN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pacing w:val="-2"/>
          <w:lang w:eastAsia="hr-HR"/>
        </w:rPr>
      </w:pPr>
      <w:r>
        <w:rPr>
          <w:rFonts w:ascii="Times New Roman" w:hAnsi="Times New Roman" w:eastAsia="Times New Roman" w:cs="Times New Roman"/>
          <w:b/>
          <w:bCs/>
          <w:spacing w:val="-2"/>
          <w:lang w:eastAsia="hr-HR"/>
        </w:rPr>
        <w:t>Općinski načelnik</w:t>
      </w:r>
    </w:p>
    <w:p>
      <w:pPr>
        <w:spacing w:after="0" w:line="240" w:lineRule="auto"/>
      </w:pPr>
    </w:p>
    <w:p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024-04/22-01/09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2109/0802-22-1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 07.04.2022.g.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Odluke Općinskog vijeća Općine Goričan o prodaji nekretnina u vlasništvu Općine Goričan namijenjenih za stambenu gradnju od 31.03.2022.g.; KLASA: 021-01/22-01/2; URBROJ: 2109/08-03-22-01;  Načelnik objavljuje 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 A V N I  N A T J E Č A J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PRODAJU NEKRETNINA U VLASNIŠTVU OPĆINE GORIČAN 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NAMIJENJENIH ZA STAMBENU GRADNJU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Objavljuje se javni natječaj za prodaju nekretnina u vlasništvu Općine Goričan namijenjenih za stambenu gradnju i to: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2580/53 identična sa zk.č.br. 5049/603 ukupne površine 1182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2580/55 identična sa zk.č.br. 5049/605 ukupne površine 1180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2580/56 identična sa zk.č.br. 5049/606 ukupne površine 872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2580/57 identična sa zk.č.br. 5049/607 ukupne površine 669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2580/64 identična sa zk.č.br. 5049/614 ukupne površine 1458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K.č.br. 2580/131 </w:t>
      </w:r>
      <w:bookmarkStart w:id="0" w:name="_Hlk99018024"/>
      <w:r>
        <w:rPr>
          <w:rFonts w:ascii="Times New Roman" w:hAnsi="Times New Roman" w:cs="Times New Roman"/>
          <w:sz w:val="24"/>
          <w:szCs w:val="24"/>
        </w:rPr>
        <w:t>identična s zk.č.br</w:t>
      </w:r>
      <w:bookmarkEnd w:id="0"/>
      <w:r>
        <w:rPr>
          <w:rFonts w:ascii="Times New Roman" w:hAnsi="Times New Roman" w:cs="Times New Roman"/>
          <w:sz w:val="24"/>
          <w:szCs w:val="24"/>
        </w:rPr>
        <w:t>. 5049/659 ukupne površine 1168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2580/136 identična s zk.č.br. 5049/664 ukupne površine 1128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2580/137 identična s zk.č.br. 5049/665 ukupne površine 1123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2580/138 identična s zk.č.br. 5049/666 ukupne površine 1117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2580/139 identična s zk.č.br. 5049/667 ukupne površine 1113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2580/141 identična s zk.č.br. 5049/669 ukupne površine 1013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2580/142 identična s zk.č.br. 5049/670 ukupne površine 1099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2580/143 identična s zk.č.br. 5049/671 ukupne površine 1114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2580/144 identična s zk.č.br. 5049/672 ukupne površine 1113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2580/145 identična s zk.č.br. 5049/673 ukupne površine 973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2580/146 identična s zk.č.br. 5049/674 ukupne površine 973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2580/147 identična s zk.č.br. 5049/675 ukupne površine 973 m2</w:t>
      </w:r>
    </w:p>
    <w:p>
      <w:pPr>
        <w:pStyle w:val="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2580/148 identična s zk.č.br. 5049/676 ukupne površine 972 m2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Početna tržišna visina cijene zemljišta iznosi 75,00 kn / m2.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Pravo sudjelovanja na natječaju imaju sve fizičke i pravne osobe.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Natječaj se provodi prikupljanjem pisanih ponuda u vremenu  od 08.04.2022.g. do  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20.04.2022. godine do 12.00 sati. Ukoliko na natječaju ne budu prodane sve nekretnine 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natječaj ostaje otvoren do daljnjega a prikupljanje pisanih ponuda za kupnju nekretnina 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vršiti će se svaki treći ponedjeljak u mjesecu.</w:t>
      </w:r>
    </w:p>
    <w:p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Ponuditelji su dužni pisane ponude dostaviti putem pošte ili predajom u Jedinstveni   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upravni odjel Općine Goričan  u zatvorenoj omotnici uz naznaku „ Ne otvaraj – ponuda 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za kupnju nekretnina „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Pisana ponuda mora sadržavati: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prezime, adresa ponuditelja 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čestice za koju se nadmeće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koja ne može biti niža od utvrđene početne tržišne vrijednosti  izraženu u kunama i ispisana brojkama i slovima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jamčevine u visini od 10 % ponuđene cijene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Kriterij odabira: najviša ponuđena cijena.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 Ponuditelji  koji uspiju na javnom nadmetanju moraju  kupoprodajnu cijenu nekretnine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isplatiti u cijelosti u roku od 15 dana od dana dostave  odluke o odabiru.</w:t>
      </w:r>
    </w:p>
    <w:p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8. Jamčevina se uplaćuje u korist žiro računa Općine Goričan IBAN broj :HR17 2340009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1812300005, model: 68, s pozivom na broj:7781 i OIB ponuditelja, uz naznaku:  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„jamčevina po natječaju“.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Sudionicima koji uspiju na javnom natječaju jamčevina se uračunava u cijenu zemljišta a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onima koji ne uspiju ista se vraća u roku od 3 dana.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 slučaju da odabrani ponuđač odustane od sklapanja ugovora o prijenosu prava   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vlasništva/kupoprodaji gubi pravo na povrat jamčevine.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  Jedinična vrijednost komunalnog doprinosa je 20,00 kn / m3 građevine.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Komunalni doprinos obuhvaća građenje objekata i uređaja komunalne infrastrukture za 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javne površine, nerazvrstane ceste, groblja i javnu rasvjetu.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Investitor je po izvršnosti građevinske dozvole dužan platiti komunalni doprinos i vodni 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doprinos u skladu s posebnim uvjetima. </w:t>
      </w:r>
    </w:p>
    <w:p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/>
        </w:rPr>
        <w:t xml:space="preserve">Komunalni doprinos investitor može platiti obročno do 12 mjesečnih obroka u roku od godine    </w:t>
      </w:r>
    </w:p>
    <w:p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dana od dana izvršnosti rješenja o komunalnom doprinosu uz uvjet da mjesečni obrok ne može </w:t>
      </w:r>
    </w:p>
    <w:p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biti manji od 2.000,00 kuna.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Sudionik koji uspije na natječaju dužan je sklopiti ugovore o uvjetima priključenja na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vodovodnu, niskonaponsku, plinsku i kanalizacijsku mrežu s nadležnim distributerima.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Sklopljenim ugovorima odrediti će se uvjeti plaćanja.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Sudionik koji uspije na natječaju dužan je snositi naknadu za promjenu namjene zemljišta.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Prijenos vlasništva nad nekretninom provesti će se tek nakon isplate cjelokupne cijene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zemljišta.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Troškove ovjere potpisa ugovora snosi Općina Goričan, a trošak uknjižbe predmetne   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nekretnine kao i porez na promet nekretnina snosi kupac.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Sve dodatne informacije mogu se dobiti u Jedinstvenom upravnom odjelu općine Goričan   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od ponedjeljka do petak u vremenu od 07.00 do 15.00 sati ili na broj telefona 040/601-192.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NAČELNIK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Emanuel Sinković, mag.oec.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B7AD6"/>
    <w:multiLevelType w:val="multilevel"/>
    <w:tmpl w:val="2C9B7AD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B20CF"/>
    <w:multiLevelType w:val="multilevel"/>
    <w:tmpl w:val="33CB20CF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85"/>
    <w:rsid w:val="00020586"/>
    <w:rsid w:val="00132329"/>
    <w:rsid w:val="00151531"/>
    <w:rsid w:val="00192FFA"/>
    <w:rsid w:val="001B1D91"/>
    <w:rsid w:val="0026142F"/>
    <w:rsid w:val="00476D25"/>
    <w:rsid w:val="004803E9"/>
    <w:rsid w:val="0048722C"/>
    <w:rsid w:val="005664B2"/>
    <w:rsid w:val="005777BD"/>
    <w:rsid w:val="0059643A"/>
    <w:rsid w:val="0060402D"/>
    <w:rsid w:val="006241F4"/>
    <w:rsid w:val="00666CAF"/>
    <w:rsid w:val="00683659"/>
    <w:rsid w:val="006A2BD6"/>
    <w:rsid w:val="006A7A40"/>
    <w:rsid w:val="006D1CD8"/>
    <w:rsid w:val="006D739B"/>
    <w:rsid w:val="0080639E"/>
    <w:rsid w:val="0082167B"/>
    <w:rsid w:val="00860760"/>
    <w:rsid w:val="009119C6"/>
    <w:rsid w:val="00947B20"/>
    <w:rsid w:val="009559E3"/>
    <w:rsid w:val="009F5CF1"/>
    <w:rsid w:val="00A31999"/>
    <w:rsid w:val="00A57285"/>
    <w:rsid w:val="00A727DE"/>
    <w:rsid w:val="00AF0C7A"/>
    <w:rsid w:val="00B27C72"/>
    <w:rsid w:val="00BE5E36"/>
    <w:rsid w:val="00BF6022"/>
    <w:rsid w:val="00C73CC6"/>
    <w:rsid w:val="00C91D36"/>
    <w:rsid w:val="00D04D8E"/>
    <w:rsid w:val="00D134A2"/>
    <w:rsid w:val="00D41E82"/>
    <w:rsid w:val="00DD0A1F"/>
    <w:rsid w:val="00E92B70"/>
    <w:rsid w:val="00F643A6"/>
    <w:rsid w:val="00FB6030"/>
    <w:rsid w:val="1C713157"/>
    <w:rsid w:val="49DB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851</Words>
  <Characters>4853</Characters>
  <Lines>40</Lines>
  <Paragraphs>11</Paragraphs>
  <TotalTime>107</TotalTime>
  <ScaleCrop>false</ScaleCrop>
  <LinksUpToDate>false</LinksUpToDate>
  <CharactersWithSpaces>5693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2022-04-01T11:40:00Z</dcterms:created>
  <dc:creator>Korisnik</dc:creator>
  <cp:lastModifiedBy>Petra Markač</cp:lastModifiedBy>
  <cp:lastPrinted>2022-04-04T10:38:00Z</cp:lastPrinted>
  <dcterms:modified xsi:type="dcterms:W3CDTF">2023-10-02T08:24:18Z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089027469AA047719426A20AB86F118F_13</vt:lpwstr>
  </property>
</Properties>
</file>