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REPUBLIKA HRVATSKA 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MEĐIMURSKA ŽUPANIJA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7025" cy="441325"/>
            <wp:effectExtent l="0" t="0" r="0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OPĆINA GORIČAN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40324 GORIČAN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Trg Sv. Leonarda 22</w:t>
      </w:r>
    </w:p>
    <w:p w:rsidR="00B7770F" w:rsidRDefault="00B7770F" w:rsidP="00B7770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Tel. ++385(0)40 601-192</w:t>
      </w:r>
    </w:p>
    <w:p w:rsidR="00B7770F" w:rsidRDefault="00B7770F" w:rsidP="00B7770F">
      <w:pPr>
        <w:spacing w:after="60" w:line="240" w:lineRule="auto"/>
        <w:ind w:left="709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Fax.++385(0)40 602 163</w:t>
      </w:r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 xml:space="preserve">e-mail: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/>
            <w:bCs/>
            <w:spacing w:val="2"/>
            <w:w w:val="135"/>
            <w:sz w:val="14"/>
            <w:szCs w:val="14"/>
            <w:lang w:eastAsia="hr-HR"/>
          </w:rPr>
          <w:t>opcina@gorican.hr</w:t>
        </w:r>
      </w:hyperlink>
    </w:p>
    <w:p w:rsidR="00B7770F" w:rsidRDefault="00B7770F" w:rsidP="00B7770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>www.gorican.com</w:t>
      </w:r>
    </w:p>
    <w:p w:rsidR="00B7770F" w:rsidRDefault="00B7770F" w:rsidP="00B7770F"/>
    <w:p w:rsidR="00076A08" w:rsidRPr="00B7770F" w:rsidRDefault="00B7770F">
      <w:p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Goričan, 10.07.2018.g.</w:t>
      </w:r>
    </w:p>
    <w:p w:rsidR="00B7770F" w:rsidRPr="00B7770F" w:rsidRDefault="00B7770F">
      <w:pPr>
        <w:rPr>
          <w:rFonts w:ascii="Times New Roman" w:hAnsi="Times New Roman" w:cs="Times New Roman"/>
          <w:sz w:val="24"/>
          <w:szCs w:val="24"/>
        </w:rPr>
      </w:pPr>
    </w:p>
    <w:p w:rsidR="00B7770F" w:rsidRPr="00B7770F" w:rsidRDefault="00B7770F" w:rsidP="00B77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70F">
        <w:rPr>
          <w:rFonts w:ascii="Times New Roman" w:hAnsi="Times New Roman" w:cs="Times New Roman"/>
          <w:b/>
          <w:sz w:val="24"/>
          <w:szCs w:val="24"/>
        </w:rPr>
        <w:t>Bilješke vezane uz polugodišnji obračun proračuna općine Goričan za 2018.g.</w:t>
      </w:r>
    </w:p>
    <w:p w:rsidR="00B7770F" w:rsidRPr="00B7770F" w:rsidRDefault="00B7770F" w:rsidP="00B77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70F" w:rsidRPr="00B7770F" w:rsidRDefault="00B7770F" w:rsidP="00B7770F">
      <w:p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U polugodišnjem obračunu proračuna općine Goričan za 2018. godinu ostvareni su ukupni prihodi i primici te rashodi i izdaci kako slijedi: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Prihodi poslovanja: 3.083.838,36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Prihodi od prodaje nefinancijske imovine: 52.420,95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Rashodi poslovanja: 2.308.148,81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Rashodi za nabavu nefinancijske imovine: 1.900.386,08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Primici od financijske imovine i zaduživanja: 1.565.061,59kn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Izdaci za financijsku imovinu i otplatu zajmova: 231.794,76 kn</w:t>
      </w:r>
    </w:p>
    <w:p w:rsidR="00B7770F" w:rsidRPr="00B7770F" w:rsidRDefault="00B7770F" w:rsidP="00B777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Manjak prihoda iz prethodnih godina: 75.153,78 kn</w:t>
      </w:r>
    </w:p>
    <w:p w:rsidR="00B7770F" w:rsidRPr="00B7770F" w:rsidRDefault="00B7770F" w:rsidP="00B7770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7770F" w:rsidRDefault="00B7770F" w:rsidP="00B7770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7770F">
        <w:rPr>
          <w:rFonts w:ascii="Times New Roman" w:hAnsi="Times New Roman" w:cs="Times New Roman"/>
          <w:sz w:val="24"/>
          <w:szCs w:val="24"/>
        </w:rPr>
        <w:t>Ostvareni višak prihoda poslovanja u iznosu od 185.837,47 kn</w:t>
      </w:r>
    </w:p>
    <w:p w:rsidR="00B7770F" w:rsidRDefault="00B7770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Vrijednosno najznačajniji prihodi poslovanja ostvareni su od poreza na dohodak iz sredstava fiskalnog izravnanja gdje je općini Goričan u polugodišnjem razdoblju pripalo 1.158.599,32 kn.</w:t>
      </w:r>
    </w:p>
    <w:p w:rsidR="00B7770F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(razred 6 i 7) ostvareni su u visini od 47,52 %</w:t>
      </w:r>
      <w:r w:rsidR="00B77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odnosu na planirane.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poslovanja ostvareni su u visini od 38,28 % u odnosu na planirane. Vrijednosno su najznačajniji materijalni rashodi koji su ostvareni u visini od 1.178.158,95 kn.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 iznosili su 1.900.386,08 kn i ostvareni su u visini od 40,18 %.</w:t>
      </w:r>
    </w:p>
    <w:p w:rsidR="00D94375" w:rsidRDefault="00D94375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tijeku je provedba dvaju EU projekata i to INTERREG V Mađarska-Hrvatska za projekt     „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0644FF">
        <w:rPr>
          <w:rFonts w:ascii="Times New Roman" w:hAnsi="Times New Roman" w:cs="Times New Roman"/>
          <w:sz w:val="24"/>
          <w:szCs w:val="24"/>
        </w:rPr>
        <w:t xml:space="preserve"> koji su ostvareni u visini od 2.278.061,37 kn. Rashodi su većim dijelom financirani sredstvima kredita.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projekt u okviru INTERREG V Slovenija-Hrvatska „Buđenje kulturna baština kao temelj održivog razvoja“ ostvareni su ukupni rashodi u visini od 777.309,17 kn. Rashodi su većim dijelom financirani iz sredstava kredita.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polugodišnjem razdoblju isplaćena su sredstva s osnova naknade šteta poljoprivrednicima koje su uzrokovane prirodnim katastrofama u visini od 125.558,00 kn. Sredstva su pristigla iz državnog proračuna krajem 2017.godine a isplata istih bila je početkom 2018.godine.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polugodišnjem razdoblju za financiranje prehrane učenika Osnovne škole Goričan izdvojena su sredstva u iznosu od 70.356,33 kn a za sufinanciranje vrtića 278.155,00 kn.</w:t>
      </w:r>
    </w:p>
    <w:p w:rsidR="000644F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Nabavljeno je novo kombi vozilo za DVD Goričan gdje je općina Goričan u vidu kapitalne donacije DVD-u Goričan uplatila učešće u visini od 89.503,00 kn.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Otplaćeno je 6 rata kredita za financiranje radova na izgradnji sportske dvorane u iznosu od 231.794,76 kn (glavnica) te 103.145,51 kn (kamate).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30.06.2018.godine iznosilo je 8.072.834,00 kn od čega su 7.252.928,00 kn nedospjele obveze a 819.906,00 kuna su obveze u valuti.</w:t>
      </w:r>
    </w:p>
    <w:p w:rsidR="00BB7102" w:rsidRDefault="00BB7102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žiro računa bilo je 1.080.800,09 kn a stanje blagajne 6.989,22 kn.</w:t>
      </w:r>
      <w:bookmarkStart w:id="0" w:name="_GoBack"/>
      <w:bookmarkEnd w:id="0"/>
    </w:p>
    <w:p w:rsidR="000644FF" w:rsidRPr="00B7770F" w:rsidRDefault="000644FF" w:rsidP="00B77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44FF" w:rsidRPr="00B7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467AF"/>
    <w:multiLevelType w:val="hybridMultilevel"/>
    <w:tmpl w:val="6374D5EC"/>
    <w:lvl w:ilvl="0" w:tplc="5AD886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0F"/>
    <w:rsid w:val="000644FF"/>
    <w:rsid w:val="00076A08"/>
    <w:rsid w:val="00B7770F"/>
    <w:rsid w:val="00BB7102"/>
    <w:rsid w:val="00D9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96BB"/>
  <w15:chartTrackingRefBased/>
  <w15:docId w15:val="{D85CF0D6-D63F-4844-A6FA-50C30931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70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7770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7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2018-07-11T05:36:00Z</dcterms:created>
  <dcterms:modified xsi:type="dcterms:W3CDTF">2018-07-11T06:16:00Z</dcterms:modified>
</cp:coreProperties>
</file>