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8A38" w14:textId="33951853" w:rsidR="00486F69" w:rsidRPr="00486F69" w:rsidRDefault="00486F69" w:rsidP="00486F69">
      <w:pPr>
        <w:spacing w:after="0" w:line="240" w:lineRule="auto"/>
        <w:rPr>
          <w:rFonts w:ascii="Times New Roman" w:eastAsia="Times New Roman" w:hAnsi="Times New Roman" w:cs="Times New Roman"/>
          <w:b/>
          <w:color w:val="000000" w:themeColor="text1"/>
        </w:rPr>
      </w:pPr>
    </w:p>
    <w:p w14:paraId="7395537F" w14:textId="72272DB3" w:rsidR="00CB176B" w:rsidRDefault="00CB176B" w:rsidP="00CB176B">
      <w:pPr>
        <w:rPr>
          <w:rFonts w:ascii="Times New Roman" w:eastAsia="Times New Roman" w:hAnsi="Times New Roman" w:cs="Times New Roman"/>
          <w:b/>
          <w:sz w:val="24"/>
          <w:szCs w:val="24"/>
          <w:lang w:eastAsia="hr-HR"/>
        </w:rPr>
      </w:pPr>
      <w:r>
        <w:rPr>
          <w:rFonts w:ascii="Times New Roman" w:eastAsia="Times New Roman" w:hAnsi="Times New Roman" w:cs="Times New Roman"/>
          <w:b/>
          <w:sz w:val="18"/>
          <w:szCs w:val="18"/>
          <w:lang w:eastAsia="hr-HR"/>
        </w:rPr>
        <w:t xml:space="preserve">                 </w:t>
      </w:r>
      <w:r>
        <w:rPr>
          <w:noProof/>
          <w:sz w:val="24"/>
          <w:szCs w:val="24"/>
        </w:rPr>
        <w:drawing>
          <wp:inline distT="0" distB="0" distL="0" distR="0" wp14:anchorId="01E970B4" wp14:editId="7B6BD068">
            <wp:extent cx="466725" cy="5715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42B1327D" w14:textId="77777777" w:rsidR="00CB176B" w:rsidRDefault="00CB176B" w:rsidP="00CB176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REPUBLIKA HRVATSKA</w:t>
      </w:r>
    </w:p>
    <w:p w14:paraId="22EABFDA" w14:textId="77777777" w:rsidR="00CB176B" w:rsidRDefault="00CB176B" w:rsidP="00CB176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MEĐIMURSKA ŽUPANIJA</w:t>
      </w:r>
    </w:p>
    <w:p w14:paraId="22CECAE4" w14:textId="77777777" w:rsidR="00CB176B" w:rsidRDefault="00CB176B" w:rsidP="00CB176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OPĆINA GORIČAN</w:t>
      </w:r>
    </w:p>
    <w:p w14:paraId="724A453F" w14:textId="77777777" w:rsidR="00CB176B" w:rsidRDefault="00CB176B" w:rsidP="00CB176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Općinski načelnik</w:t>
      </w:r>
    </w:p>
    <w:p w14:paraId="50CA27AD" w14:textId="77777777" w:rsidR="00486F69" w:rsidRDefault="00486F69" w:rsidP="00CB176B">
      <w:pPr>
        <w:pStyle w:val="Bezproreda"/>
        <w:rPr>
          <w:rFonts w:ascii="Times New Roman" w:hAnsi="Times New Roman" w:cs="Times New Roman"/>
          <w:b/>
          <w:sz w:val="24"/>
          <w:szCs w:val="24"/>
        </w:rPr>
      </w:pPr>
    </w:p>
    <w:p w14:paraId="7EA38FEF" w14:textId="77777777" w:rsidR="00486F69" w:rsidRDefault="00486F69" w:rsidP="007C27E5">
      <w:pPr>
        <w:pStyle w:val="Bezproreda"/>
        <w:jc w:val="center"/>
        <w:rPr>
          <w:rFonts w:ascii="Times New Roman" w:hAnsi="Times New Roman" w:cs="Times New Roman"/>
          <w:b/>
          <w:sz w:val="24"/>
          <w:szCs w:val="24"/>
        </w:rPr>
      </w:pPr>
    </w:p>
    <w:p w14:paraId="73B7FA68" w14:textId="7660E7A5" w:rsidR="007C27E5" w:rsidRPr="00F67F7C" w:rsidRDefault="007C27E5" w:rsidP="007C27E5">
      <w:pPr>
        <w:pStyle w:val="Bezproreda"/>
        <w:jc w:val="center"/>
        <w:rPr>
          <w:rFonts w:ascii="Times New Roman" w:hAnsi="Times New Roman" w:cs="Times New Roman"/>
          <w:b/>
          <w:sz w:val="24"/>
          <w:szCs w:val="24"/>
        </w:rPr>
      </w:pPr>
      <w:r w:rsidRPr="00F67F7C">
        <w:rPr>
          <w:rFonts w:ascii="Times New Roman" w:hAnsi="Times New Roman" w:cs="Times New Roman"/>
          <w:b/>
          <w:sz w:val="24"/>
          <w:szCs w:val="24"/>
        </w:rPr>
        <w:t>OBRAZLOŽENJE UZ PRORAČUN</w:t>
      </w:r>
    </w:p>
    <w:p w14:paraId="740E6FC6" w14:textId="7E85FD51" w:rsidR="007C27E5" w:rsidRDefault="007C27E5" w:rsidP="007C27E5">
      <w:pPr>
        <w:pStyle w:val="Bezproreda"/>
        <w:jc w:val="center"/>
        <w:rPr>
          <w:rFonts w:ascii="Times New Roman" w:hAnsi="Times New Roman" w:cs="Times New Roman"/>
          <w:b/>
          <w:sz w:val="24"/>
          <w:szCs w:val="24"/>
        </w:rPr>
      </w:pPr>
      <w:r w:rsidRPr="00F67F7C">
        <w:rPr>
          <w:rFonts w:ascii="Times New Roman" w:hAnsi="Times New Roman" w:cs="Times New Roman"/>
          <w:b/>
          <w:sz w:val="24"/>
          <w:szCs w:val="24"/>
        </w:rPr>
        <w:t xml:space="preserve">OPĆINE </w:t>
      </w:r>
      <w:r w:rsidR="00CB176B">
        <w:rPr>
          <w:rFonts w:ascii="Times New Roman" w:hAnsi="Times New Roman" w:cs="Times New Roman"/>
          <w:b/>
          <w:sz w:val="24"/>
          <w:szCs w:val="24"/>
        </w:rPr>
        <w:t>GORIČAN</w:t>
      </w:r>
      <w:r w:rsidRPr="00F67F7C">
        <w:rPr>
          <w:rFonts w:ascii="Times New Roman" w:hAnsi="Times New Roman" w:cs="Times New Roman"/>
          <w:b/>
          <w:sz w:val="24"/>
          <w:szCs w:val="24"/>
        </w:rPr>
        <w:t xml:space="preserve"> ZA 20</w:t>
      </w:r>
      <w:r>
        <w:rPr>
          <w:rFonts w:ascii="Times New Roman" w:hAnsi="Times New Roman" w:cs="Times New Roman"/>
          <w:b/>
          <w:sz w:val="24"/>
          <w:szCs w:val="24"/>
        </w:rPr>
        <w:t>2</w:t>
      </w:r>
      <w:r w:rsidR="00176571">
        <w:rPr>
          <w:rFonts w:ascii="Times New Roman" w:hAnsi="Times New Roman" w:cs="Times New Roman"/>
          <w:b/>
          <w:sz w:val="24"/>
          <w:szCs w:val="24"/>
        </w:rPr>
        <w:t>1</w:t>
      </w:r>
      <w:r w:rsidRPr="00F67F7C">
        <w:rPr>
          <w:rFonts w:ascii="Times New Roman" w:hAnsi="Times New Roman" w:cs="Times New Roman"/>
          <w:b/>
          <w:sz w:val="24"/>
          <w:szCs w:val="24"/>
        </w:rPr>
        <w:t xml:space="preserve">. </w:t>
      </w:r>
      <w:r w:rsidR="00522085">
        <w:rPr>
          <w:rFonts w:ascii="Times New Roman" w:hAnsi="Times New Roman" w:cs="Times New Roman"/>
          <w:b/>
          <w:sz w:val="24"/>
          <w:szCs w:val="24"/>
        </w:rPr>
        <w:t xml:space="preserve"> godinu</w:t>
      </w:r>
    </w:p>
    <w:p w14:paraId="68E2F2D7" w14:textId="77777777" w:rsidR="004D79B7" w:rsidRDefault="004D79B7" w:rsidP="007C27E5">
      <w:pPr>
        <w:pStyle w:val="Bezproreda"/>
        <w:jc w:val="center"/>
        <w:rPr>
          <w:rFonts w:ascii="Times New Roman" w:hAnsi="Times New Roman" w:cs="Times New Roman"/>
          <w:b/>
          <w:sz w:val="24"/>
          <w:szCs w:val="24"/>
        </w:rPr>
      </w:pPr>
    </w:p>
    <w:p w14:paraId="4CDCEAB6" w14:textId="77777777" w:rsidR="004D79B7" w:rsidRDefault="004D79B7" w:rsidP="007C27E5">
      <w:pPr>
        <w:pStyle w:val="Bezproreda"/>
        <w:jc w:val="center"/>
        <w:rPr>
          <w:rFonts w:ascii="Times New Roman" w:hAnsi="Times New Roman" w:cs="Times New Roman"/>
          <w:sz w:val="24"/>
          <w:szCs w:val="24"/>
        </w:rPr>
      </w:pPr>
    </w:p>
    <w:p w14:paraId="52252F25" w14:textId="77777777" w:rsidR="007C27E5" w:rsidRDefault="007C27E5" w:rsidP="007C27E5">
      <w:pPr>
        <w:pStyle w:val="Bezproreda"/>
        <w:rPr>
          <w:rFonts w:ascii="Times New Roman" w:hAnsi="Times New Roman" w:cs="Times New Roman"/>
          <w:sz w:val="24"/>
          <w:szCs w:val="24"/>
        </w:rPr>
      </w:pPr>
    </w:p>
    <w:p w14:paraId="2182AFA2" w14:textId="77777777" w:rsidR="008E64A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Na osnovi članka 39.  Zakona o proračunu (NN 87/08, 136/12 i 15/15) predstavničko tijelo jedinice lokalne i područne (regionalne samouprave obvezno je do kraja tekuće godine donijeti proračun za iduću, kao i projekcije proračuna za sljedeće dvije proračunske godine do konca tekuće godine, i to u roku koji omogućuje primjenu proračuna od 1. siječnja godine za koju donosi proračun.</w:t>
      </w:r>
    </w:p>
    <w:p w14:paraId="778E6EE9" w14:textId="1134613A"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p w14:paraId="2E41E3FF" w14:textId="5579F37C"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Navedenim aktima omogućuje se financiranje poslova, funkcija i programa koji se temeljem posebnih zakona i drugih, na zakonu zasnovanih propisa, financiraju iz javnih prihoda, a radi ostvarivanja javnih interesa i potreba građana. </w:t>
      </w:r>
    </w:p>
    <w:p w14:paraId="427EB00B" w14:textId="77777777" w:rsidR="008E64A5" w:rsidRDefault="008E64A5" w:rsidP="008E64A5">
      <w:pPr>
        <w:pStyle w:val="Bezproreda"/>
        <w:jc w:val="both"/>
        <w:rPr>
          <w:rFonts w:ascii="Times New Roman" w:hAnsi="Times New Roman" w:cs="Times New Roman"/>
          <w:sz w:val="24"/>
          <w:szCs w:val="24"/>
        </w:rPr>
      </w:pPr>
    </w:p>
    <w:p w14:paraId="30D47126" w14:textId="77777777"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Zakonom o proračunu utvrđen je tijek odvijanja proračunskog procesa koji započinje donošenjem Smjernica ekonomske i fiskalne politike Vlade Republike Hrvatske za trogodišnje razdoblje, na temelju kojih Ministarstvo financija izrađuje Upute za izradu državnog proračuna i Upute za izradu proračuna jedinica lokalne i područne (regionalne) samouprave.  </w:t>
      </w:r>
    </w:p>
    <w:p w14:paraId="61058B88" w14:textId="55D3833D"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Metodologija izrade proračuna propisana je Zakonom o proračunu i podzakonskim aktima – Pravilnikom o proračunskim klasifikacijama (NN 26/10 i 120/13) i </w:t>
      </w:r>
      <w:r w:rsidR="008E64A5">
        <w:rPr>
          <w:rFonts w:ascii="Times New Roman" w:hAnsi="Times New Roman" w:cs="Times New Roman"/>
          <w:sz w:val="24"/>
          <w:szCs w:val="24"/>
        </w:rPr>
        <w:t>p</w:t>
      </w:r>
      <w:r>
        <w:rPr>
          <w:rFonts w:ascii="Times New Roman" w:hAnsi="Times New Roman" w:cs="Times New Roman"/>
          <w:sz w:val="24"/>
          <w:szCs w:val="24"/>
        </w:rPr>
        <w:t>ravilnikom o proračunskom računovodstvu i računskom planu (NN 124/14/ i 115/15).</w:t>
      </w:r>
    </w:p>
    <w:p w14:paraId="2CC6BA3F" w14:textId="77777777" w:rsidR="007C27E5" w:rsidRDefault="007C27E5" w:rsidP="008E64A5">
      <w:pPr>
        <w:pStyle w:val="Bezproreda"/>
        <w:jc w:val="both"/>
        <w:rPr>
          <w:rFonts w:ascii="Times New Roman" w:hAnsi="Times New Roman" w:cs="Times New Roman"/>
          <w:sz w:val="24"/>
          <w:szCs w:val="24"/>
        </w:rPr>
      </w:pPr>
    </w:p>
    <w:p w14:paraId="5EE3D48F" w14:textId="1195CC5D"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Temeljem navedenog, Proračun za 20</w:t>
      </w:r>
      <w:r w:rsidR="00452422">
        <w:rPr>
          <w:rFonts w:ascii="Times New Roman" w:hAnsi="Times New Roman" w:cs="Times New Roman"/>
          <w:sz w:val="24"/>
          <w:szCs w:val="24"/>
        </w:rPr>
        <w:t>2</w:t>
      </w:r>
      <w:r w:rsidR="00176571">
        <w:rPr>
          <w:rFonts w:ascii="Times New Roman" w:hAnsi="Times New Roman" w:cs="Times New Roman"/>
          <w:sz w:val="24"/>
          <w:szCs w:val="24"/>
        </w:rPr>
        <w:t>1</w:t>
      </w:r>
      <w:r>
        <w:rPr>
          <w:rFonts w:ascii="Times New Roman" w:hAnsi="Times New Roman" w:cs="Times New Roman"/>
          <w:sz w:val="24"/>
          <w:szCs w:val="24"/>
        </w:rPr>
        <w:t>. godinu donosi se na razini podskupine računa (treća razina računskog plana) dok se projekcija za 20</w:t>
      </w:r>
      <w:r w:rsidR="00452422">
        <w:rPr>
          <w:rFonts w:ascii="Times New Roman" w:hAnsi="Times New Roman" w:cs="Times New Roman"/>
          <w:sz w:val="24"/>
          <w:szCs w:val="24"/>
        </w:rPr>
        <w:t>2</w:t>
      </w:r>
      <w:r w:rsidR="00176571">
        <w:rPr>
          <w:rFonts w:ascii="Times New Roman" w:hAnsi="Times New Roman" w:cs="Times New Roman"/>
          <w:sz w:val="24"/>
          <w:szCs w:val="24"/>
        </w:rPr>
        <w:t>2</w:t>
      </w:r>
      <w:r>
        <w:rPr>
          <w:rFonts w:ascii="Times New Roman" w:hAnsi="Times New Roman" w:cs="Times New Roman"/>
          <w:sz w:val="24"/>
          <w:szCs w:val="24"/>
        </w:rPr>
        <w:t>. i 202</w:t>
      </w:r>
      <w:r w:rsidR="00452422">
        <w:rPr>
          <w:rFonts w:ascii="Times New Roman" w:hAnsi="Times New Roman" w:cs="Times New Roman"/>
          <w:sz w:val="24"/>
          <w:szCs w:val="24"/>
        </w:rPr>
        <w:t>2.</w:t>
      </w:r>
      <w:r>
        <w:rPr>
          <w:rFonts w:ascii="Times New Roman" w:hAnsi="Times New Roman" w:cs="Times New Roman"/>
          <w:sz w:val="24"/>
          <w:szCs w:val="24"/>
        </w:rPr>
        <w:t xml:space="preserve"> godini donosi na razini skupine (druga razina računskog plana). Ova, zakonom propisana, manje detaljna razina prikazivanja planskih podataka opravdava se većom mogućom fleksibilnosti u izvršavanju proračuna. Naglasak se stavlja na planiranje po programima (a unutar njih po aktivnostima i projektima), a ne na vrstu i visinu pojedinačnog troška u okviru nekog programa (planiranog na nekom nižem nivou). U pisanom obrazloženju koje prati Proračun važno je utvrditi i istaknuti zakonsku podlogu te ciljeve i željene rezultate svakog pojedinačnog programa. </w:t>
      </w:r>
    </w:p>
    <w:p w14:paraId="655E4B56" w14:textId="77777777" w:rsidR="00452422" w:rsidRDefault="00452422" w:rsidP="008E64A5">
      <w:pPr>
        <w:pStyle w:val="Bezproreda"/>
        <w:jc w:val="both"/>
        <w:rPr>
          <w:rFonts w:ascii="Times New Roman" w:hAnsi="Times New Roman" w:cs="Times New Roman"/>
          <w:sz w:val="24"/>
          <w:szCs w:val="24"/>
        </w:rPr>
      </w:pPr>
    </w:p>
    <w:p w14:paraId="57EEA567" w14:textId="54809C96" w:rsidR="005C7188" w:rsidRDefault="007C27E5" w:rsidP="008E64A5">
      <w:pPr>
        <w:pStyle w:val="Bezproreda"/>
        <w:jc w:val="both"/>
        <w:rPr>
          <w:rFonts w:ascii="Times New Roman" w:hAnsi="Times New Roman" w:cs="Times New Roman"/>
          <w:bCs/>
          <w:sz w:val="24"/>
          <w:szCs w:val="24"/>
        </w:rPr>
      </w:pPr>
      <w:r w:rsidRPr="008E64A5">
        <w:rPr>
          <w:rFonts w:ascii="Times New Roman" w:hAnsi="Times New Roman" w:cs="Times New Roman"/>
          <w:bCs/>
          <w:sz w:val="24"/>
          <w:szCs w:val="24"/>
        </w:rPr>
        <w:t xml:space="preserve">Isto kao u </w:t>
      </w:r>
      <w:r w:rsidR="008E64A5">
        <w:rPr>
          <w:rFonts w:ascii="Times New Roman" w:hAnsi="Times New Roman" w:cs="Times New Roman"/>
          <w:bCs/>
          <w:sz w:val="24"/>
          <w:szCs w:val="24"/>
        </w:rPr>
        <w:t>P</w:t>
      </w:r>
      <w:r w:rsidRPr="008E64A5">
        <w:rPr>
          <w:rFonts w:ascii="Times New Roman" w:hAnsi="Times New Roman" w:cs="Times New Roman"/>
          <w:bCs/>
          <w:sz w:val="24"/>
          <w:szCs w:val="24"/>
        </w:rPr>
        <w:t>roračunu za 20</w:t>
      </w:r>
      <w:r w:rsidR="003D35FB" w:rsidRPr="008E64A5">
        <w:rPr>
          <w:rFonts w:ascii="Times New Roman" w:hAnsi="Times New Roman" w:cs="Times New Roman"/>
          <w:bCs/>
          <w:sz w:val="24"/>
          <w:szCs w:val="24"/>
        </w:rPr>
        <w:t>20</w:t>
      </w:r>
      <w:r w:rsidRPr="008E64A5">
        <w:rPr>
          <w:rFonts w:ascii="Times New Roman" w:hAnsi="Times New Roman" w:cs="Times New Roman"/>
          <w:bCs/>
          <w:sz w:val="24"/>
          <w:szCs w:val="24"/>
        </w:rPr>
        <w:t>.  godinu, temeljem Uputa Ministarstva financija, i u proračunu za 20</w:t>
      </w:r>
      <w:r w:rsidR="003D35FB" w:rsidRPr="008E64A5">
        <w:rPr>
          <w:rFonts w:ascii="Times New Roman" w:hAnsi="Times New Roman" w:cs="Times New Roman"/>
          <w:bCs/>
          <w:sz w:val="24"/>
          <w:szCs w:val="24"/>
        </w:rPr>
        <w:t>21</w:t>
      </w:r>
      <w:r w:rsidRPr="008E64A5">
        <w:rPr>
          <w:rFonts w:ascii="Times New Roman" w:hAnsi="Times New Roman" w:cs="Times New Roman"/>
          <w:bCs/>
          <w:sz w:val="24"/>
          <w:szCs w:val="24"/>
        </w:rPr>
        <w:t>. godinu obuhvaćeni su  i namjenski i vlastiti prihodi proračunsk</w:t>
      </w:r>
      <w:r w:rsidR="008E64A5">
        <w:rPr>
          <w:rFonts w:ascii="Times New Roman" w:hAnsi="Times New Roman" w:cs="Times New Roman"/>
          <w:bCs/>
          <w:sz w:val="24"/>
          <w:szCs w:val="24"/>
        </w:rPr>
        <w:t>og</w:t>
      </w:r>
      <w:r w:rsidRPr="008E64A5">
        <w:rPr>
          <w:rFonts w:ascii="Times New Roman" w:hAnsi="Times New Roman" w:cs="Times New Roman"/>
          <w:bCs/>
          <w:sz w:val="24"/>
          <w:szCs w:val="24"/>
        </w:rPr>
        <w:t xml:space="preserve"> korisnika –</w:t>
      </w:r>
      <w:r w:rsidR="008E64A5">
        <w:rPr>
          <w:rFonts w:ascii="Times New Roman" w:hAnsi="Times New Roman" w:cs="Times New Roman"/>
          <w:bCs/>
          <w:sz w:val="24"/>
          <w:szCs w:val="24"/>
        </w:rPr>
        <w:t xml:space="preserve"> Knjižnice i čitaonice Goričan</w:t>
      </w:r>
      <w:r w:rsidRPr="008E64A5">
        <w:rPr>
          <w:rFonts w:ascii="Times New Roman" w:hAnsi="Times New Roman" w:cs="Times New Roman"/>
          <w:bCs/>
          <w:sz w:val="24"/>
          <w:szCs w:val="24"/>
        </w:rPr>
        <w:t xml:space="preserve"> što povećava plan prihoda proračuna Općine</w:t>
      </w:r>
      <w:r w:rsidR="005C7188" w:rsidRPr="008E64A5">
        <w:rPr>
          <w:rFonts w:ascii="Times New Roman" w:hAnsi="Times New Roman" w:cs="Times New Roman"/>
          <w:bCs/>
          <w:sz w:val="24"/>
          <w:szCs w:val="24"/>
        </w:rPr>
        <w:t>.</w:t>
      </w:r>
    </w:p>
    <w:p w14:paraId="0097AF5F" w14:textId="77777777" w:rsidR="008E64A5" w:rsidRPr="008E64A5" w:rsidRDefault="008E64A5" w:rsidP="008E64A5">
      <w:pPr>
        <w:pStyle w:val="Bezproreda"/>
        <w:jc w:val="both"/>
        <w:rPr>
          <w:rFonts w:ascii="Times New Roman" w:hAnsi="Times New Roman" w:cs="Times New Roman"/>
          <w:bCs/>
          <w:sz w:val="24"/>
          <w:szCs w:val="24"/>
        </w:rPr>
      </w:pPr>
    </w:p>
    <w:p w14:paraId="794C4857" w14:textId="651AB511" w:rsidR="007C27E5" w:rsidRPr="00C02C51" w:rsidRDefault="007C27E5" w:rsidP="008E64A5">
      <w:pPr>
        <w:pStyle w:val="Bezproreda"/>
        <w:jc w:val="both"/>
        <w:rPr>
          <w:rFonts w:ascii="Times New Roman" w:hAnsi="Times New Roman" w:cs="Times New Roman"/>
          <w:b/>
          <w:sz w:val="24"/>
          <w:szCs w:val="24"/>
        </w:rPr>
      </w:pPr>
      <w:r w:rsidRPr="008E64A5">
        <w:rPr>
          <w:rFonts w:ascii="Times New Roman" w:hAnsi="Times New Roman" w:cs="Times New Roman"/>
          <w:bCs/>
          <w:sz w:val="24"/>
          <w:szCs w:val="24"/>
        </w:rPr>
        <w:t>Općina iz svog razdjela planira sredstva za pokriće redovnog poslovanja proračunsk</w:t>
      </w:r>
      <w:r w:rsidR="008E64A5">
        <w:rPr>
          <w:rFonts w:ascii="Times New Roman" w:hAnsi="Times New Roman" w:cs="Times New Roman"/>
          <w:bCs/>
          <w:sz w:val="24"/>
          <w:szCs w:val="24"/>
        </w:rPr>
        <w:t xml:space="preserve">og </w:t>
      </w:r>
      <w:r w:rsidRPr="008E64A5">
        <w:rPr>
          <w:rFonts w:ascii="Times New Roman" w:hAnsi="Times New Roman" w:cs="Times New Roman"/>
          <w:bCs/>
          <w:sz w:val="24"/>
          <w:szCs w:val="24"/>
        </w:rPr>
        <w:t xml:space="preserve">korisnika u iznosu od </w:t>
      </w:r>
      <w:r w:rsidR="008E64A5">
        <w:rPr>
          <w:rFonts w:ascii="Times New Roman" w:hAnsi="Times New Roman" w:cs="Times New Roman"/>
          <w:bCs/>
          <w:sz w:val="24"/>
          <w:szCs w:val="24"/>
        </w:rPr>
        <w:t>127.600,00</w:t>
      </w:r>
      <w:r w:rsidRPr="008E64A5">
        <w:rPr>
          <w:rFonts w:ascii="Times New Roman" w:hAnsi="Times New Roman" w:cs="Times New Roman"/>
          <w:bCs/>
          <w:sz w:val="24"/>
          <w:szCs w:val="24"/>
        </w:rPr>
        <w:t xml:space="preserve"> kn</w:t>
      </w:r>
      <w:r w:rsidR="008E64A5">
        <w:rPr>
          <w:rFonts w:ascii="Times New Roman" w:hAnsi="Times New Roman" w:cs="Times New Roman"/>
          <w:bCs/>
          <w:sz w:val="24"/>
          <w:szCs w:val="24"/>
        </w:rPr>
        <w:t>.</w:t>
      </w:r>
    </w:p>
    <w:p w14:paraId="7E802F55" w14:textId="03461C58"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Samim time postiglo se da se u okviru Proračuna Općine sada nalaze i cjeloviti planovi proračunsk</w:t>
      </w:r>
      <w:r w:rsidR="008E64A5">
        <w:rPr>
          <w:rFonts w:ascii="Times New Roman" w:hAnsi="Times New Roman" w:cs="Times New Roman"/>
          <w:sz w:val="24"/>
          <w:szCs w:val="24"/>
        </w:rPr>
        <w:t>og</w:t>
      </w:r>
      <w:r>
        <w:rPr>
          <w:rFonts w:ascii="Times New Roman" w:hAnsi="Times New Roman" w:cs="Times New Roman"/>
          <w:sz w:val="24"/>
          <w:szCs w:val="24"/>
        </w:rPr>
        <w:t xml:space="preserve"> korisnika. </w:t>
      </w:r>
    </w:p>
    <w:p w14:paraId="16A4C84B" w14:textId="77777777" w:rsidR="007C27E5" w:rsidRDefault="007C27E5" w:rsidP="007C27E5">
      <w:pPr>
        <w:pStyle w:val="Bezproreda"/>
        <w:rPr>
          <w:rFonts w:ascii="Times New Roman" w:hAnsi="Times New Roman" w:cs="Times New Roman"/>
          <w:sz w:val="24"/>
          <w:szCs w:val="24"/>
        </w:rPr>
      </w:pPr>
    </w:p>
    <w:p w14:paraId="4AA494D3" w14:textId="0E8E04EA"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Odlukom o izvršavanju proračuna određeno je da se vlastiti i namjenski prihodi proračunsk</w:t>
      </w:r>
      <w:r w:rsidR="008E64A5">
        <w:rPr>
          <w:rFonts w:ascii="Times New Roman" w:hAnsi="Times New Roman" w:cs="Times New Roman"/>
          <w:sz w:val="24"/>
          <w:szCs w:val="24"/>
        </w:rPr>
        <w:t xml:space="preserve">og </w:t>
      </w:r>
      <w:r>
        <w:rPr>
          <w:rFonts w:ascii="Times New Roman" w:hAnsi="Times New Roman" w:cs="Times New Roman"/>
          <w:sz w:val="24"/>
          <w:szCs w:val="24"/>
        </w:rPr>
        <w:t>korisnika ne uplaćuju u Proračun Općine, već se troše prema planu i potrebama proračunsk</w:t>
      </w:r>
      <w:r w:rsidR="008E64A5">
        <w:rPr>
          <w:rFonts w:ascii="Times New Roman" w:hAnsi="Times New Roman" w:cs="Times New Roman"/>
          <w:sz w:val="24"/>
          <w:szCs w:val="24"/>
        </w:rPr>
        <w:t>og</w:t>
      </w:r>
      <w:r>
        <w:rPr>
          <w:rFonts w:ascii="Times New Roman" w:hAnsi="Times New Roman" w:cs="Times New Roman"/>
          <w:sz w:val="24"/>
          <w:szCs w:val="24"/>
        </w:rPr>
        <w:t xml:space="preserve"> korisnika, ali se kvartalno rade izvještaji o ostvarenju tih prihoda i realizaciji rashoda te se isti (bez novčanog tijeka) evidentiraju kroz Proračun Općine </w:t>
      </w:r>
      <w:r w:rsidR="008E64A5">
        <w:rPr>
          <w:rFonts w:ascii="Times New Roman" w:hAnsi="Times New Roman" w:cs="Times New Roman"/>
          <w:sz w:val="24"/>
          <w:szCs w:val="24"/>
        </w:rPr>
        <w:t>Goričan.</w:t>
      </w:r>
    </w:p>
    <w:p w14:paraId="795F32F0" w14:textId="77777777" w:rsidR="008E64A5" w:rsidRDefault="008E64A5" w:rsidP="008E64A5">
      <w:pPr>
        <w:pStyle w:val="Bezproreda"/>
        <w:jc w:val="both"/>
        <w:rPr>
          <w:rFonts w:ascii="Times New Roman" w:hAnsi="Times New Roman" w:cs="Times New Roman"/>
          <w:sz w:val="24"/>
          <w:szCs w:val="24"/>
        </w:rPr>
      </w:pPr>
    </w:p>
    <w:p w14:paraId="1E8A88D1" w14:textId="726A7577" w:rsidR="007C27E5" w:rsidRPr="008E64A5" w:rsidRDefault="007C27E5" w:rsidP="008E64A5">
      <w:pPr>
        <w:pStyle w:val="Bezproreda"/>
        <w:jc w:val="both"/>
        <w:rPr>
          <w:rFonts w:ascii="Times New Roman" w:hAnsi="Times New Roman" w:cs="Times New Roman"/>
          <w:bCs/>
          <w:sz w:val="24"/>
          <w:szCs w:val="24"/>
        </w:rPr>
      </w:pPr>
      <w:r w:rsidRPr="008E64A5">
        <w:rPr>
          <w:rFonts w:ascii="Times New Roman" w:hAnsi="Times New Roman" w:cs="Times New Roman"/>
          <w:bCs/>
          <w:sz w:val="24"/>
          <w:szCs w:val="24"/>
        </w:rPr>
        <w:t>Isto tako redovno poslovanje udruga</w:t>
      </w:r>
      <w:r w:rsidR="008E64A5">
        <w:rPr>
          <w:rFonts w:ascii="Times New Roman" w:hAnsi="Times New Roman" w:cs="Times New Roman"/>
          <w:bCs/>
          <w:sz w:val="24"/>
          <w:szCs w:val="24"/>
        </w:rPr>
        <w:t xml:space="preserve"> i organizacija civilnog društva</w:t>
      </w:r>
      <w:r w:rsidRPr="008E64A5">
        <w:rPr>
          <w:rFonts w:ascii="Times New Roman" w:hAnsi="Times New Roman" w:cs="Times New Roman"/>
          <w:bCs/>
          <w:sz w:val="24"/>
          <w:szCs w:val="24"/>
        </w:rPr>
        <w:t xml:space="preserve"> financira se putem javnog natječaja</w:t>
      </w:r>
      <w:r w:rsidR="008E64A5">
        <w:rPr>
          <w:rFonts w:ascii="Times New Roman" w:hAnsi="Times New Roman" w:cs="Times New Roman"/>
          <w:bCs/>
          <w:sz w:val="24"/>
          <w:szCs w:val="24"/>
        </w:rPr>
        <w:t xml:space="preserve"> te se pri tome</w:t>
      </w:r>
      <w:r w:rsidRPr="008E64A5">
        <w:rPr>
          <w:rFonts w:ascii="Times New Roman" w:hAnsi="Times New Roman" w:cs="Times New Roman"/>
          <w:bCs/>
          <w:sz w:val="24"/>
          <w:szCs w:val="24"/>
        </w:rPr>
        <w:t xml:space="preserve"> moraju  poštovati odredbe Uredbe o kriterijima, mjerilima i postupcima financiranja i ugovaranja programa i projekata od interesa za opće dobro koje provode udruge, u kojoj se izričito navodi da se financiranje programa i projekata provodi putem javnog natječaja čime se osigurava transparentnost dodjele financijskih sredstava i omogućava dobivanje što većeg broja kvalificiranih prijava, odnosno odabir najkvalitetnijih programa i projekata te se šira javnost obavještava o prioritetnim područjima djelovanja. </w:t>
      </w:r>
    </w:p>
    <w:p w14:paraId="43AF74AB" w14:textId="77777777" w:rsidR="007C27E5" w:rsidRDefault="007C27E5" w:rsidP="008E64A5">
      <w:pPr>
        <w:pStyle w:val="Bezproreda"/>
        <w:jc w:val="both"/>
        <w:rPr>
          <w:rFonts w:ascii="Times New Roman" w:hAnsi="Times New Roman" w:cs="Times New Roman"/>
          <w:sz w:val="24"/>
          <w:szCs w:val="24"/>
        </w:rPr>
      </w:pPr>
    </w:p>
    <w:p w14:paraId="75E23A47" w14:textId="77777777" w:rsidR="007C27E5" w:rsidRDefault="007C27E5" w:rsidP="007C27E5">
      <w:pPr>
        <w:pStyle w:val="Bezproreda"/>
        <w:rPr>
          <w:rFonts w:ascii="Times New Roman" w:hAnsi="Times New Roman" w:cs="Times New Roman"/>
          <w:sz w:val="24"/>
          <w:szCs w:val="24"/>
        </w:rPr>
      </w:pPr>
    </w:p>
    <w:p w14:paraId="02E2AB96" w14:textId="77777777" w:rsidR="007C27E5" w:rsidRDefault="007C27E5" w:rsidP="007C27E5">
      <w:pPr>
        <w:pStyle w:val="Bezproreda"/>
        <w:rPr>
          <w:rFonts w:ascii="Times New Roman" w:hAnsi="Times New Roman" w:cs="Times New Roman"/>
          <w:sz w:val="24"/>
          <w:szCs w:val="24"/>
        </w:rPr>
      </w:pPr>
    </w:p>
    <w:p w14:paraId="4CDD3B49" w14:textId="77777777" w:rsidR="007C27E5" w:rsidRPr="00983848" w:rsidRDefault="007C27E5" w:rsidP="007C27E5">
      <w:pPr>
        <w:pStyle w:val="Bezproreda"/>
        <w:rPr>
          <w:rFonts w:ascii="Times New Roman" w:hAnsi="Times New Roman" w:cs="Times New Roman"/>
          <w:b/>
          <w:sz w:val="24"/>
          <w:szCs w:val="24"/>
        </w:rPr>
      </w:pPr>
      <w:r w:rsidRPr="00983848">
        <w:rPr>
          <w:rFonts w:ascii="Times New Roman" w:hAnsi="Times New Roman" w:cs="Times New Roman"/>
          <w:b/>
          <w:sz w:val="24"/>
          <w:szCs w:val="24"/>
        </w:rPr>
        <w:t>OPĆI DIO PRORAČUNA</w:t>
      </w:r>
    </w:p>
    <w:p w14:paraId="5E38364A" w14:textId="77777777" w:rsidR="007C27E5" w:rsidRDefault="007C27E5" w:rsidP="007C27E5">
      <w:pPr>
        <w:pStyle w:val="Bezproreda"/>
        <w:rPr>
          <w:rFonts w:ascii="Times New Roman" w:hAnsi="Times New Roman" w:cs="Times New Roman"/>
          <w:sz w:val="24"/>
          <w:szCs w:val="24"/>
        </w:rPr>
      </w:pPr>
    </w:p>
    <w:p w14:paraId="2D878C67" w14:textId="77777777" w:rsidR="007C27E5" w:rsidRDefault="007C27E5" w:rsidP="007C27E5">
      <w:pPr>
        <w:pStyle w:val="Bezproreda"/>
        <w:rPr>
          <w:rFonts w:ascii="Times New Roman" w:hAnsi="Times New Roman" w:cs="Times New Roman"/>
          <w:sz w:val="24"/>
          <w:szCs w:val="24"/>
        </w:rPr>
      </w:pPr>
      <w:r>
        <w:rPr>
          <w:rFonts w:ascii="Times New Roman" w:hAnsi="Times New Roman" w:cs="Times New Roman"/>
          <w:sz w:val="24"/>
          <w:szCs w:val="24"/>
        </w:rPr>
        <w:t xml:space="preserve">Opći dio proračuna čini Račun prihoda i rashoda i Račun financiranja. </w:t>
      </w:r>
    </w:p>
    <w:p w14:paraId="442204E3" w14:textId="77777777" w:rsidR="007C27E5" w:rsidRDefault="007C27E5" w:rsidP="007C27E5">
      <w:pPr>
        <w:pStyle w:val="Bezproreda"/>
        <w:rPr>
          <w:rFonts w:ascii="Times New Roman" w:hAnsi="Times New Roman" w:cs="Times New Roman"/>
          <w:sz w:val="24"/>
          <w:szCs w:val="24"/>
        </w:rPr>
      </w:pPr>
    </w:p>
    <w:p w14:paraId="68225E84" w14:textId="77777777"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U računu prihoda i rashoda planski podaci proračuna navedeni su po ekonomskoj klasifikaciji (računima računskog plana proračuna), a čine ih prihodi poslovanja /skupina konta 6/ i prihodi od prodaje nefinancijske imovine / skupina konta 7/ te rashodi poslovanja /skupina konta 3/ i rashodi za nabavu nefinancijske imovine / skupina konta 4/.</w:t>
      </w:r>
    </w:p>
    <w:p w14:paraId="0990D6EE" w14:textId="77777777" w:rsidR="007C27E5" w:rsidRDefault="007C27E5" w:rsidP="007C27E5">
      <w:pPr>
        <w:pStyle w:val="Bezproreda"/>
        <w:rPr>
          <w:rFonts w:ascii="Times New Roman" w:hAnsi="Times New Roman" w:cs="Times New Roman"/>
          <w:sz w:val="24"/>
          <w:szCs w:val="24"/>
        </w:rPr>
      </w:pPr>
    </w:p>
    <w:p w14:paraId="14922E4C" w14:textId="07F73582"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Prihodi i primici proračuna Općine </w:t>
      </w:r>
      <w:r w:rsidR="008E64A5">
        <w:rPr>
          <w:rFonts w:ascii="Times New Roman" w:hAnsi="Times New Roman" w:cs="Times New Roman"/>
          <w:sz w:val="24"/>
          <w:szCs w:val="24"/>
        </w:rPr>
        <w:t>Goričan</w:t>
      </w:r>
      <w:r>
        <w:rPr>
          <w:rFonts w:ascii="Times New Roman" w:hAnsi="Times New Roman" w:cs="Times New Roman"/>
          <w:sz w:val="24"/>
          <w:szCs w:val="24"/>
        </w:rPr>
        <w:t xml:space="preserve"> za naredno trogodišnje razdoblje planirani su temeljem ovogodišnjeg izvršenja prihoda i rashoda proračuna, vlastite procjene i raspoloživih informacija i podataka o mogućim budućim prihodima i nužnim rashodima </w:t>
      </w:r>
      <w:r w:rsidR="008E64A5">
        <w:rPr>
          <w:rFonts w:ascii="Times New Roman" w:hAnsi="Times New Roman" w:cs="Times New Roman"/>
          <w:sz w:val="24"/>
          <w:szCs w:val="24"/>
        </w:rPr>
        <w:t>za</w:t>
      </w:r>
      <w:r>
        <w:rPr>
          <w:rFonts w:ascii="Times New Roman" w:hAnsi="Times New Roman" w:cs="Times New Roman"/>
          <w:sz w:val="24"/>
          <w:szCs w:val="24"/>
        </w:rPr>
        <w:t xml:space="preserve"> naredne tri proračunske godine. </w:t>
      </w:r>
    </w:p>
    <w:p w14:paraId="4706D82D" w14:textId="77777777" w:rsidR="007C27E5" w:rsidRDefault="007C27E5" w:rsidP="008E64A5">
      <w:pPr>
        <w:pStyle w:val="Bezproreda"/>
        <w:jc w:val="both"/>
        <w:rPr>
          <w:rFonts w:ascii="Times New Roman" w:hAnsi="Times New Roman" w:cs="Times New Roman"/>
          <w:sz w:val="24"/>
          <w:szCs w:val="24"/>
        </w:rPr>
      </w:pPr>
    </w:p>
    <w:p w14:paraId="6CA00385" w14:textId="71EF0E41" w:rsidR="007C27E5" w:rsidRPr="009D4C87" w:rsidRDefault="007C27E5" w:rsidP="008E64A5">
      <w:pPr>
        <w:pStyle w:val="Bezproreda"/>
        <w:jc w:val="both"/>
        <w:rPr>
          <w:rFonts w:ascii="Times New Roman" w:hAnsi="Times New Roman" w:cs="Times New Roman"/>
          <w:b/>
          <w:sz w:val="24"/>
          <w:szCs w:val="24"/>
        </w:rPr>
      </w:pPr>
      <w:r>
        <w:rPr>
          <w:rFonts w:ascii="Times New Roman" w:hAnsi="Times New Roman" w:cs="Times New Roman"/>
          <w:sz w:val="24"/>
          <w:szCs w:val="24"/>
        </w:rPr>
        <w:t>Ukupni prihodi i primici proračuna Općine</w:t>
      </w:r>
      <w:r w:rsidR="008E64A5">
        <w:rPr>
          <w:rFonts w:ascii="Times New Roman" w:hAnsi="Times New Roman" w:cs="Times New Roman"/>
          <w:sz w:val="24"/>
          <w:szCs w:val="24"/>
        </w:rPr>
        <w:t xml:space="preserve"> Goričan</w:t>
      </w:r>
      <w:r>
        <w:rPr>
          <w:rFonts w:ascii="Times New Roman" w:hAnsi="Times New Roman" w:cs="Times New Roman"/>
          <w:sz w:val="24"/>
          <w:szCs w:val="24"/>
        </w:rPr>
        <w:t xml:space="preserve"> za 20</w:t>
      </w:r>
      <w:r w:rsidR="005C7188">
        <w:rPr>
          <w:rFonts w:ascii="Times New Roman" w:hAnsi="Times New Roman" w:cs="Times New Roman"/>
          <w:sz w:val="24"/>
          <w:szCs w:val="24"/>
        </w:rPr>
        <w:t>2</w:t>
      </w:r>
      <w:r w:rsidR="00C837D5">
        <w:rPr>
          <w:rFonts w:ascii="Times New Roman" w:hAnsi="Times New Roman" w:cs="Times New Roman"/>
          <w:sz w:val="24"/>
          <w:szCs w:val="24"/>
        </w:rPr>
        <w:t>1</w:t>
      </w:r>
      <w:r>
        <w:rPr>
          <w:rFonts w:ascii="Times New Roman" w:hAnsi="Times New Roman" w:cs="Times New Roman"/>
          <w:sz w:val="24"/>
          <w:szCs w:val="24"/>
        </w:rPr>
        <w:t xml:space="preserve">. godinu planirani su u iznosu od </w:t>
      </w:r>
      <w:r w:rsidR="00E30476" w:rsidRPr="00E30476">
        <w:rPr>
          <w:rFonts w:ascii="Times New Roman" w:hAnsi="Times New Roman" w:cs="Times New Roman"/>
          <w:sz w:val="24"/>
          <w:szCs w:val="24"/>
        </w:rPr>
        <w:t>12.700.000,00</w:t>
      </w:r>
      <w:r>
        <w:rPr>
          <w:rFonts w:ascii="Times New Roman" w:hAnsi="Times New Roman" w:cs="Times New Roman"/>
          <w:sz w:val="24"/>
          <w:szCs w:val="24"/>
        </w:rPr>
        <w:t xml:space="preserve"> kn, dok je iznos istih u projekciji za naredne dvije godine  manji za skupinu prihoda  </w:t>
      </w:r>
      <w:r w:rsidRPr="00E30476">
        <w:rPr>
          <w:rFonts w:ascii="Times New Roman" w:hAnsi="Times New Roman" w:cs="Times New Roman"/>
          <w:bCs/>
          <w:sz w:val="24"/>
          <w:szCs w:val="24"/>
        </w:rPr>
        <w:t>63 – pomoći s razine EU i Državnog proračuna, budući da za isto ne postoje dugoročne naznake. Informacije o mogućim prihodima iz ovih izvora obično su izvjesne tek u jednogodišnjem periodu.</w:t>
      </w:r>
      <w:r w:rsidRPr="009D4C87">
        <w:rPr>
          <w:rFonts w:ascii="Times New Roman" w:hAnsi="Times New Roman" w:cs="Times New Roman"/>
          <w:b/>
          <w:sz w:val="24"/>
          <w:szCs w:val="24"/>
        </w:rPr>
        <w:t xml:space="preserve"> </w:t>
      </w:r>
    </w:p>
    <w:p w14:paraId="51B408F7" w14:textId="77777777" w:rsidR="007C27E5" w:rsidRDefault="007C27E5" w:rsidP="008E64A5">
      <w:pPr>
        <w:pStyle w:val="Bezproreda"/>
        <w:jc w:val="both"/>
        <w:rPr>
          <w:rFonts w:ascii="Times New Roman" w:hAnsi="Times New Roman" w:cs="Times New Roman"/>
          <w:sz w:val="24"/>
          <w:szCs w:val="24"/>
        </w:rPr>
      </w:pPr>
    </w:p>
    <w:p w14:paraId="56FCA077" w14:textId="77777777" w:rsidR="00E30476"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Obzirom na obvezu uravnoteženosti proračuna, pripadajući rashodi i izdaci planiraju se na razini očekivanih prihoda i primitaka. Prihodi i primici planiraju se za 20</w:t>
      </w:r>
      <w:r w:rsidR="00133EBE">
        <w:rPr>
          <w:rFonts w:ascii="Times New Roman" w:hAnsi="Times New Roman" w:cs="Times New Roman"/>
          <w:sz w:val="24"/>
          <w:szCs w:val="24"/>
        </w:rPr>
        <w:t>2</w:t>
      </w:r>
      <w:r w:rsidR="00C837D5">
        <w:rPr>
          <w:rFonts w:ascii="Times New Roman" w:hAnsi="Times New Roman" w:cs="Times New Roman"/>
          <w:sz w:val="24"/>
          <w:szCs w:val="24"/>
        </w:rPr>
        <w:t>1.</w:t>
      </w:r>
      <w:r>
        <w:rPr>
          <w:rFonts w:ascii="Times New Roman" w:hAnsi="Times New Roman" w:cs="Times New Roman"/>
          <w:sz w:val="24"/>
          <w:szCs w:val="24"/>
        </w:rPr>
        <w:t xml:space="preserve"> godinu u visini od  </w:t>
      </w:r>
      <w:r w:rsidR="004E2CEB">
        <w:rPr>
          <w:rFonts w:ascii="Times New Roman" w:hAnsi="Times New Roman" w:cs="Times New Roman"/>
          <w:sz w:val="24"/>
          <w:szCs w:val="24"/>
        </w:rPr>
        <w:t>1</w:t>
      </w:r>
      <w:r w:rsidR="00E30476">
        <w:rPr>
          <w:rFonts w:ascii="Times New Roman" w:hAnsi="Times New Roman" w:cs="Times New Roman"/>
          <w:sz w:val="24"/>
          <w:szCs w:val="24"/>
        </w:rPr>
        <w:t>2.700.000,00</w:t>
      </w:r>
      <w:r>
        <w:rPr>
          <w:rFonts w:ascii="Times New Roman" w:hAnsi="Times New Roman" w:cs="Times New Roman"/>
          <w:sz w:val="24"/>
          <w:szCs w:val="24"/>
        </w:rPr>
        <w:t xml:space="preserve">  dok se rashodi i izdaci planiraju u visini od </w:t>
      </w:r>
      <w:r w:rsidR="00C837D5">
        <w:rPr>
          <w:rFonts w:ascii="Times New Roman" w:hAnsi="Times New Roman" w:cs="Times New Roman"/>
          <w:sz w:val="24"/>
          <w:szCs w:val="24"/>
        </w:rPr>
        <w:t>1</w:t>
      </w:r>
      <w:r w:rsidR="00E30476">
        <w:rPr>
          <w:rFonts w:ascii="Times New Roman" w:hAnsi="Times New Roman" w:cs="Times New Roman"/>
          <w:sz w:val="24"/>
          <w:szCs w:val="24"/>
        </w:rPr>
        <w:t>4.000.000</w:t>
      </w:r>
      <w:r w:rsidR="00C837D5">
        <w:rPr>
          <w:rFonts w:ascii="Times New Roman" w:hAnsi="Times New Roman" w:cs="Times New Roman"/>
          <w:sz w:val="24"/>
          <w:szCs w:val="24"/>
        </w:rPr>
        <w:t>,00</w:t>
      </w:r>
      <w:r>
        <w:rPr>
          <w:rFonts w:ascii="Times New Roman" w:hAnsi="Times New Roman" w:cs="Times New Roman"/>
          <w:sz w:val="24"/>
          <w:szCs w:val="24"/>
        </w:rPr>
        <w:t xml:space="preserve"> kn. </w:t>
      </w:r>
      <w:r w:rsidR="00E30476">
        <w:rPr>
          <w:rFonts w:ascii="Times New Roman" w:hAnsi="Times New Roman" w:cs="Times New Roman"/>
          <w:sz w:val="24"/>
          <w:szCs w:val="24"/>
        </w:rPr>
        <w:t>Manji</w:t>
      </w:r>
      <w:r>
        <w:rPr>
          <w:rFonts w:ascii="Times New Roman" w:hAnsi="Times New Roman" w:cs="Times New Roman"/>
          <w:sz w:val="24"/>
          <w:szCs w:val="24"/>
        </w:rPr>
        <w:t xml:space="preserve"> prihodi i primici u odnosu na rashode i izdatke (1.</w:t>
      </w:r>
      <w:r w:rsidR="00E30476">
        <w:rPr>
          <w:rFonts w:ascii="Times New Roman" w:hAnsi="Times New Roman" w:cs="Times New Roman"/>
          <w:sz w:val="24"/>
          <w:szCs w:val="24"/>
        </w:rPr>
        <w:t>3</w:t>
      </w:r>
      <w:r>
        <w:rPr>
          <w:rFonts w:ascii="Times New Roman" w:hAnsi="Times New Roman" w:cs="Times New Roman"/>
          <w:sz w:val="24"/>
          <w:szCs w:val="24"/>
        </w:rPr>
        <w:t>00.000,00 kn )</w:t>
      </w:r>
      <w:r w:rsidR="00E30476">
        <w:rPr>
          <w:rFonts w:ascii="Times New Roman" w:hAnsi="Times New Roman" w:cs="Times New Roman"/>
          <w:sz w:val="24"/>
          <w:szCs w:val="24"/>
        </w:rPr>
        <w:t xml:space="preserve"> </w:t>
      </w:r>
      <w:r>
        <w:rPr>
          <w:rFonts w:ascii="Times New Roman" w:hAnsi="Times New Roman" w:cs="Times New Roman"/>
          <w:sz w:val="24"/>
          <w:szCs w:val="24"/>
        </w:rPr>
        <w:t>pokri</w:t>
      </w:r>
      <w:r w:rsidR="00E30476">
        <w:rPr>
          <w:rFonts w:ascii="Times New Roman" w:hAnsi="Times New Roman" w:cs="Times New Roman"/>
          <w:sz w:val="24"/>
          <w:szCs w:val="24"/>
        </w:rPr>
        <w:t>t će se viškom prihoda iz prethodnih godina koji je također uključeni u prijedlog proračuna za 2021.g.</w:t>
      </w:r>
    </w:p>
    <w:p w14:paraId="02C8CB1E" w14:textId="7BD93614" w:rsidR="007C27E5" w:rsidRDefault="007C27E5" w:rsidP="008E64A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p w14:paraId="6C24FA23" w14:textId="77777777" w:rsidR="007C27E5" w:rsidRDefault="007C27E5" w:rsidP="008E64A5">
      <w:pPr>
        <w:pStyle w:val="Bezproreda"/>
        <w:jc w:val="both"/>
        <w:rPr>
          <w:rFonts w:ascii="Times New Roman" w:hAnsi="Times New Roman" w:cs="Times New Roman"/>
          <w:sz w:val="24"/>
          <w:szCs w:val="24"/>
        </w:rPr>
      </w:pPr>
    </w:p>
    <w:p w14:paraId="619D126B" w14:textId="3F0928BA" w:rsidR="007C27E5" w:rsidRPr="00E30476" w:rsidRDefault="007C27E5" w:rsidP="00E30476">
      <w:pPr>
        <w:pStyle w:val="Bezproreda"/>
        <w:jc w:val="both"/>
        <w:rPr>
          <w:rFonts w:ascii="Times New Roman" w:hAnsi="Times New Roman" w:cs="Times New Roman"/>
          <w:bCs/>
          <w:sz w:val="24"/>
          <w:szCs w:val="24"/>
        </w:rPr>
      </w:pPr>
      <w:r w:rsidRPr="00E30476">
        <w:rPr>
          <w:rFonts w:ascii="Times New Roman" w:hAnsi="Times New Roman" w:cs="Times New Roman"/>
          <w:bCs/>
          <w:sz w:val="24"/>
          <w:szCs w:val="24"/>
        </w:rPr>
        <w:t>Rashodi se u općem dijelu proračuna navode zbirno (za proračun i proračunsk</w:t>
      </w:r>
      <w:r w:rsidR="00E30476">
        <w:rPr>
          <w:rFonts w:ascii="Times New Roman" w:hAnsi="Times New Roman" w:cs="Times New Roman"/>
          <w:bCs/>
          <w:sz w:val="24"/>
          <w:szCs w:val="24"/>
        </w:rPr>
        <w:t>og</w:t>
      </w:r>
      <w:r w:rsidRPr="00E30476">
        <w:rPr>
          <w:rFonts w:ascii="Times New Roman" w:hAnsi="Times New Roman" w:cs="Times New Roman"/>
          <w:bCs/>
          <w:sz w:val="24"/>
          <w:szCs w:val="24"/>
        </w:rPr>
        <w:t xml:space="preserve"> korisnik</w:t>
      </w:r>
      <w:r w:rsidR="00E30476">
        <w:rPr>
          <w:rFonts w:ascii="Times New Roman" w:hAnsi="Times New Roman" w:cs="Times New Roman"/>
          <w:bCs/>
          <w:sz w:val="24"/>
          <w:szCs w:val="24"/>
        </w:rPr>
        <w:t>a</w:t>
      </w:r>
      <w:r w:rsidRPr="00E30476">
        <w:rPr>
          <w:rFonts w:ascii="Times New Roman" w:hAnsi="Times New Roman" w:cs="Times New Roman"/>
          <w:bCs/>
          <w:sz w:val="24"/>
          <w:szCs w:val="24"/>
        </w:rPr>
        <w:t xml:space="preserve">), a detaljno su razrađeni u posebnom dijelu proračuna. </w:t>
      </w:r>
    </w:p>
    <w:p w14:paraId="1A0859C9" w14:textId="4D693714" w:rsidR="00C837D5" w:rsidRPr="00E30476" w:rsidRDefault="00C837D5" w:rsidP="00E30476">
      <w:pPr>
        <w:pStyle w:val="Bezproreda"/>
        <w:jc w:val="both"/>
        <w:rPr>
          <w:rFonts w:ascii="Times New Roman" w:hAnsi="Times New Roman" w:cs="Times New Roman"/>
          <w:bCs/>
          <w:sz w:val="24"/>
          <w:szCs w:val="24"/>
        </w:rPr>
      </w:pPr>
    </w:p>
    <w:p w14:paraId="5872E9E8" w14:textId="4B845BD9" w:rsidR="00C837D5" w:rsidRPr="00E30476" w:rsidRDefault="00C837D5" w:rsidP="00E30476">
      <w:pPr>
        <w:pStyle w:val="Bezproreda"/>
        <w:jc w:val="both"/>
        <w:rPr>
          <w:rFonts w:ascii="Times New Roman" w:hAnsi="Times New Roman" w:cs="Times New Roman"/>
          <w:bCs/>
          <w:sz w:val="24"/>
          <w:szCs w:val="24"/>
        </w:rPr>
      </w:pPr>
    </w:p>
    <w:p w14:paraId="25352893" w14:textId="03625C35" w:rsidR="00C837D5" w:rsidRDefault="00C837D5" w:rsidP="007C27E5">
      <w:pPr>
        <w:pStyle w:val="Bezproreda"/>
        <w:rPr>
          <w:rFonts w:ascii="Times New Roman" w:hAnsi="Times New Roman" w:cs="Times New Roman"/>
          <w:b/>
          <w:sz w:val="24"/>
          <w:szCs w:val="24"/>
        </w:rPr>
      </w:pPr>
    </w:p>
    <w:p w14:paraId="6F7817B2" w14:textId="77777777" w:rsidR="00C837D5" w:rsidRDefault="00C837D5" w:rsidP="007C27E5">
      <w:pPr>
        <w:pStyle w:val="Bezproreda"/>
        <w:rPr>
          <w:rFonts w:ascii="Times New Roman" w:hAnsi="Times New Roman" w:cs="Times New Roman"/>
          <w:b/>
          <w:sz w:val="24"/>
          <w:szCs w:val="24"/>
        </w:rPr>
      </w:pPr>
    </w:p>
    <w:p w14:paraId="46EC127F" w14:textId="45738AE6" w:rsidR="007C27E5" w:rsidRPr="00E30476" w:rsidRDefault="00CB186E" w:rsidP="008D7BA5">
      <w:pPr>
        <w:pStyle w:val="Bezproreda"/>
        <w:jc w:val="both"/>
        <w:rPr>
          <w:rFonts w:ascii="Times New Roman" w:hAnsi="Times New Roman" w:cs="Times New Roman"/>
          <w:b/>
          <w:sz w:val="24"/>
          <w:szCs w:val="24"/>
        </w:rPr>
      </w:pPr>
      <w:r w:rsidRPr="00E30476">
        <w:rPr>
          <w:rFonts w:ascii="Times New Roman" w:hAnsi="Times New Roman" w:cs="Times New Roman"/>
          <w:b/>
          <w:sz w:val="24"/>
          <w:szCs w:val="24"/>
        </w:rPr>
        <w:t>PRIHODI I PRIMICI u 202</w:t>
      </w:r>
      <w:r w:rsidR="001134BF" w:rsidRPr="00E30476">
        <w:rPr>
          <w:rFonts w:ascii="Times New Roman" w:hAnsi="Times New Roman" w:cs="Times New Roman"/>
          <w:b/>
          <w:sz w:val="24"/>
          <w:szCs w:val="24"/>
        </w:rPr>
        <w:t>1</w:t>
      </w:r>
      <w:r w:rsidRPr="00E30476">
        <w:rPr>
          <w:rFonts w:ascii="Times New Roman" w:hAnsi="Times New Roman" w:cs="Times New Roman"/>
          <w:b/>
          <w:sz w:val="24"/>
          <w:szCs w:val="24"/>
        </w:rPr>
        <w:t>. godini</w:t>
      </w:r>
    </w:p>
    <w:p w14:paraId="698E68AD" w14:textId="77777777" w:rsidR="00CB186E" w:rsidRDefault="00CB186E" w:rsidP="008D7BA5">
      <w:pPr>
        <w:pStyle w:val="Bezproreda"/>
        <w:jc w:val="both"/>
        <w:rPr>
          <w:rFonts w:ascii="Times New Roman" w:hAnsi="Times New Roman" w:cs="Times New Roman"/>
          <w:b/>
          <w:sz w:val="24"/>
          <w:szCs w:val="24"/>
        </w:rPr>
      </w:pPr>
    </w:p>
    <w:p w14:paraId="1752AD2F" w14:textId="72281FA5" w:rsidR="00CB186E" w:rsidRPr="00CB186E" w:rsidRDefault="00CB186E" w:rsidP="008D7BA5">
      <w:pPr>
        <w:pStyle w:val="Bezproreda"/>
        <w:jc w:val="both"/>
        <w:rPr>
          <w:rFonts w:ascii="Times New Roman" w:hAnsi="Times New Roman" w:cs="Times New Roman"/>
          <w:bCs/>
          <w:sz w:val="24"/>
          <w:szCs w:val="24"/>
        </w:rPr>
      </w:pPr>
      <w:r w:rsidRPr="00CB186E">
        <w:rPr>
          <w:rFonts w:ascii="Times New Roman" w:hAnsi="Times New Roman" w:cs="Times New Roman"/>
          <w:bCs/>
          <w:sz w:val="24"/>
          <w:szCs w:val="24"/>
        </w:rPr>
        <w:t>U okviru prihoda poslovanja (</w:t>
      </w:r>
      <w:r w:rsidRPr="0080195E">
        <w:rPr>
          <w:rFonts w:ascii="Times New Roman" w:hAnsi="Times New Roman" w:cs="Times New Roman"/>
          <w:b/>
          <w:sz w:val="24"/>
          <w:szCs w:val="24"/>
        </w:rPr>
        <w:t>skupina 61</w:t>
      </w:r>
      <w:r w:rsidRPr="00CB186E">
        <w:rPr>
          <w:rFonts w:ascii="Times New Roman" w:hAnsi="Times New Roman" w:cs="Times New Roman"/>
          <w:bCs/>
          <w:sz w:val="24"/>
          <w:szCs w:val="24"/>
        </w:rPr>
        <w:t xml:space="preserve">) planira se prihodi od poreza u iznosu od </w:t>
      </w:r>
      <w:r w:rsidR="008D7BA5">
        <w:rPr>
          <w:rFonts w:ascii="Times New Roman" w:hAnsi="Times New Roman" w:cs="Times New Roman"/>
          <w:bCs/>
          <w:sz w:val="24"/>
          <w:szCs w:val="24"/>
        </w:rPr>
        <w:t>5.390.000,00</w:t>
      </w:r>
      <w:r w:rsidRPr="00CB186E">
        <w:rPr>
          <w:rFonts w:ascii="Times New Roman" w:hAnsi="Times New Roman" w:cs="Times New Roman"/>
          <w:bCs/>
          <w:sz w:val="24"/>
          <w:szCs w:val="24"/>
        </w:rPr>
        <w:t xml:space="preserve"> kn.</w:t>
      </w:r>
    </w:p>
    <w:p w14:paraId="59CAB2F9" w14:textId="77777777" w:rsidR="00522085" w:rsidRDefault="00522085" w:rsidP="008D7BA5">
      <w:pPr>
        <w:pStyle w:val="Bezproreda"/>
        <w:jc w:val="both"/>
        <w:rPr>
          <w:rFonts w:ascii="Times New Roman" w:hAnsi="Times New Roman" w:cs="Times New Roman"/>
          <w:b/>
          <w:sz w:val="24"/>
          <w:szCs w:val="24"/>
        </w:rPr>
      </w:pPr>
    </w:p>
    <w:p w14:paraId="5040DE90" w14:textId="36CA0DE9" w:rsidR="008B2A39" w:rsidRDefault="008B2A39" w:rsidP="008D7BA5">
      <w:pPr>
        <w:pStyle w:val="Bezproreda"/>
        <w:jc w:val="both"/>
        <w:rPr>
          <w:rFonts w:ascii="Times New Roman" w:hAnsi="Times New Roman" w:cs="Times New Roman"/>
          <w:bCs/>
          <w:sz w:val="24"/>
          <w:szCs w:val="24"/>
        </w:rPr>
      </w:pPr>
      <w:r w:rsidRPr="0080195E">
        <w:rPr>
          <w:rFonts w:ascii="Times New Roman" w:hAnsi="Times New Roman" w:cs="Times New Roman"/>
          <w:b/>
          <w:sz w:val="24"/>
          <w:szCs w:val="24"/>
        </w:rPr>
        <w:t>Prihodi skupine 63</w:t>
      </w:r>
      <w:r w:rsidRPr="008B2A39">
        <w:rPr>
          <w:rFonts w:ascii="Times New Roman" w:hAnsi="Times New Roman" w:cs="Times New Roman"/>
          <w:bCs/>
          <w:sz w:val="24"/>
          <w:szCs w:val="24"/>
        </w:rPr>
        <w:t xml:space="preserve"> – pomoći od subjekata iz općeg proračuna ( s razine Državi i EU) planiraju se u iznosu od </w:t>
      </w:r>
      <w:r w:rsidR="008D7BA5">
        <w:rPr>
          <w:rFonts w:ascii="Times New Roman" w:hAnsi="Times New Roman" w:cs="Times New Roman"/>
          <w:bCs/>
          <w:sz w:val="24"/>
          <w:szCs w:val="24"/>
        </w:rPr>
        <w:t>4.795.000,00</w:t>
      </w:r>
      <w:r w:rsidRPr="008B2A39">
        <w:rPr>
          <w:rFonts w:ascii="Times New Roman" w:hAnsi="Times New Roman" w:cs="Times New Roman"/>
          <w:bCs/>
          <w:sz w:val="24"/>
          <w:szCs w:val="24"/>
        </w:rPr>
        <w:t xml:space="preserve"> kn. Ovdje se navode prihod</w:t>
      </w:r>
      <w:r w:rsidR="008D7BA5">
        <w:rPr>
          <w:rFonts w:ascii="Times New Roman" w:hAnsi="Times New Roman" w:cs="Times New Roman"/>
          <w:bCs/>
          <w:sz w:val="24"/>
          <w:szCs w:val="24"/>
        </w:rPr>
        <w:t>i</w:t>
      </w:r>
      <w:r w:rsidRPr="008B2A39">
        <w:rPr>
          <w:rFonts w:ascii="Times New Roman" w:hAnsi="Times New Roman" w:cs="Times New Roman"/>
          <w:bCs/>
          <w:sz w:val="24"/>
          <w:szCs w:val="24"/>
        </w:rPr>
        <w:t xml:space="preserve"> koje Općina planira ostvariti tijekom 202</w:t>
      </w:r>
      <w:r w:rsidR="00C837D5">
        <w:rPr>
          <w:rFonts w:ascii="Times New Roman" w:hAnsi="Times New Roman" w:cs="Times New Roman"/>
          <w:bCs/>
          <w:sz w:val="24"/>
          <w:szCs w:val="24"/>
        </w:rPr>
        <w:t>1</w:t>
      </w:r>
      <w:r w:rsidRPr="008B2A39">
        <w:rPr>
          <w:rFonts w:ascii="Times New Roman" w:hAnsi="Times New Roman" w:cs="Times New Roman"/>
          <w:bCs/>
          <w:sz w:val="24"/>
          <w:szCs w:val="24"/>
        </w:rPr>
        <w:t>. godine.</w:t>
      </w:r>
    </w:p>
    <w:p w14:paraId="63A70790" w14:textId="7C078686" w:rsidR="00E1375D" w:rsidRDefault="008D7BA5" w:rsidP="008D7BA5">
      <w:pPr>
        <w:pStyle w:val="Bezproreda"/>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2.000.000,00 kn povrat sredstava od EU projekta „</w:t>
      </w:r>
      <w:proofErr w:type="spellStart"/>
      <w:r>
        <w:rPr>
          <w:rFonts w:ascii="Times New Roman" w:hAnsi="Times New Roman" w:cs="Times New Roman"/>
          <w:bCs/>
          <w:sz w:val="24"/>
          <w:szCs w:val="24"/>
        </w:rPr>
        <w:t>Two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rivers</w:t>
      </w:r>
      <w:proofErr w:type="spellEnd"/>
      <w:r>
        <w:rPr>
          <w:rFonts w:ascii="Times New Roman" w:hAnsi="Times New Roman" w:cs="Times New Roman"/>
          <w:bCs/>
          <w:sz w:val="24"/>
          <w:szCs w:val="24"/>
        </w:rPr>
        <w:t xml:space="preserve"> one </w:t>
      </w:r>
      <w:proofErr w:type="spellStart"/>
      <w:r>
        <w:rPr>
          <w:rFonts w:ascii="Times New Roman" w:hAnsi="Times New Roman" w:cs="Times New Roman"/>
          <w:bCs/>
          <w:sz w:val="24"/>
          <w:szCs w:val="24"/>
        </w:rPr>
        <w:t>goal</w:t>
      </w:r>
      <w:proofErr w:type="spellEnd"/>
      <w:r>
        <w:rPr>
          <w:rFonts w:ascii="Times New Roman" w:hAnsi="Times New Roman" w:cs="Times New Roman"/>
          <w:bCs/>
          <w:sz w:val="24"/>
          <w:szCs w:val="24"/>
        </w:rPr>
        <w:t>“</w:t>
      </w:r>
    </w:p>
    <w:p w14:paraId="47C0AC8E" w14:textId="7DDF08E2" w:rsidR="008D7BA5" w:rsidRDefault="008D7BA5" w:rsidP="008D7BA5">
      <w:pPr>
        <w:pStyle w:val="Bezproreda"/>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1.735.000,00 kn pomoći iz državnog proračuna</w:t>
      </w:r>
    </w:p>
    <w:p w14:paraId="19DA0392" w14:textId="277CB641" w:rsidR="00E1375D" w:rsidRDefault="008D7BA5" w:rsidP="008D7BA5">
      <w:pPr>
        <w:pStyle w:val="Bezproreda"/>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1.040.000,00 kn pomoći od ostalih subjekata (Županijska uprava za ceste Međimurske županije)</w:t>
      </w:r>
    </w:p>
    <w:p w14:paraId="722CC9A7" w14:textId="77777777" w:rsidR="00C837D5" w:rsidRDefault="00C837D5" w:rsidP="008D7BA5">
      <w:pPr>
        <w:pStyle w:val="Bezproreda"/>
        <w:jc w:val="both"/>
        <w:rPr>
          <w:rFonts w:ascii="Times New Roman" w:hAnsi="Times New Roman" w:cs="Times New Roman"/>
          <w:bCs/>
          <w:sz w:val="24"/>
          <w:szCs w:val="24"/>
        </w:rPr>
      </w:pPr>
    </w:p>
    <w:p w14:paraId="6E28961A" w14:textId="78C934EE" w:rsidR="00522085" w:rsidRDefault="00522085" w:rsidP="008D7BA5">
      <w:pPr>
        <w:pStyle w:val="Bezproreda"/>
        <w:jc w:val="both"/>
        <w:rPr>
          <w:rFonts w:ascii="Times New Roman" w:hAnsi="Times New Roman" w:cs="Times New Roman"/>
          <w:b/>
          <w:sz w:val="24"/>
          <w:szCs w:val="24"/>
        </w:rPr>
      </w:pPr>
    </w:p>
    <w:p w14:paraId="5A009A33" w14:textId="2F3AFFC2" w:rsidR="00C837D5" w:rsidRDefault="00C837D5" w:rsidP="008D7BA5">
      <w:pPr>
        <w:pStyle w:val="Bezproreda"/>
        <w:jc w:val="both"/>
        <w:rPr>
          <w:rFonts w:ascii="Times New Roman" w:hAnsi="Times New Roman" w:cs="Times New Roman"/>
          <w:bCs/>
          <w:sz w:val="24"/>
          <w:szCs w:val="24"/>
        </w:rPr>
      </w:pPr>
      <w:r>
        <w:rPr>
          <w:rFonts w:ascii="Times New Roman" w:hAnsi="Times New Roman" w:cs="Times New Roman"/>
          <w:b/>
          <w:sz w:val="24"/>
          <w:szCs w:val="24"/>
        </w:rPr>
        <w:t xml:space="preserve">Prihodi skupine 64 - </w:t>
      </w:r>
      <w:r w:rsidR="0080195E">
        <w:rPr>
          <w:rFonts w:ascii="Times New Roman" w:hAnsi="Times New Roman" w:cs="Times New Roman"/>
          <w:b/>
          <w:sz w:val="24"/>
          <w:szCs w:val="24"/>
        </w:rPr>
        <w:t xml:space="preserve"> </w:t>
      </w:r>
      <w:r w:rsidR="0080195E" w:rsidRPr="0080195E">
        <w:rPr>
          <w:rFonts w:ascii="Times New Roman" w:hAnsi="Times New Roman" w:cs="Times New Roman"/>
          <w:bCs/>
          <w:sz w:val="24"/>
          <w:szCs w:val="24"/>
        </w:rPr>
        <w:t>odnosi se na prihode od imovine, dobiti iz trgovačkih društva i</w:t>
      </w:r>
      <w:r w:rsidR="0080195E">
        <w:rPr>
          <w:rFonts w:ascii="Times New Roman" w:hAnsi="Times New Roman" w:cs="Times New Roman"/>
          <w:b/>
          <w:sz w:val="24"/>
          <w:szCs w:val="24"/>
        </w:rPr>
        <w:t xml:space="preserve"> </w:t>
      </w:r>
      <w:r w:rsidR="0080195E">
        <w:rPr>
          <w:rFonts w:ascii="Times New Roman" w:hAnsi="Times New Roman" w:cs="Times New Roman"/>
          <w:bCs/>
          <w:sz w:val="24"/>
          <w:szCs w:val="24"/>
        </w:rPr>
        <w:t xml:space="preserve">zakupa nekretnina i poljoprivrednih zemljišta. Ukupno planirano u 2021. godini </w:t>
      </w:r>
      <w:r w:rsidR="008D7BA5">
        <w:rPr>
          <w:rFonts w:ascii="Times New Roman" w:hAnsi="Times New Roman" w:cs="Times New Roman"/>
          <w:bCs/>
          <w:sz w:val="24"/>
          <w:szCs w:val="24"/>
        </w:rPr>
        <w:t>569.000,00</w:t>
      </w:r>
      <w:r w:rsidR="0080195E">
        <w:rPr>
          <w:rFonts w:ascii="Times New Roman" w:hAnsi="Times New Roman" w:cs="Times New Roman"/>
          <w:bCs/>
          <w:sz w:val="24"/>
          <w:szCs w:val="24"/>
        </w:rPr>
        <w:t xml:space="preserve"> kn.</w:t>
      </w:r>
    </w:p>
    <w:p w14:paraId="7606E8A9" w14:textId="02189395" w:rsidR="0080195E" w:rsidRDefault="0080195E" w:rsidP="008D7BA5">
      <w:pPr>
        <w:pStyle w:val="Bezproreda"/>
        <w:jc w:val="both"/>
        <w:rPr>
          <w:rFonts w:ascii="Times New Roman" w:hAnsi="Times New Roman" w:cs="Times New Roman"/>
          <w:bCs/>
          <w:sz w:val="24"/>
          <w:szCs w:val="24"/>
        </w:rPr>
      </w:pPr>
    </w:p>
    <w:p w14:paraId="03E27C19" w14:textId="11FA237B" w:rsidR="0080195E" w:rsidRDefault="0080195E" w:rsidP="008D7BA5">
      <w:pPr>
        <w:pStyle w:val="Bezproreda"/>
        <w:jc w:val="both"/>
        <w:rPr>
          <w:rFonts w:ascii="Times New Roman" w:hAnsi="Times New Roman" w:cs="Times New Roman"/>
          <w:bCs/>
          <w:sz w:val="24"/>
          <w:szCs w:val="24"/>
        </w:rPr>
      </w:pPr>
      <w:r w:rsidRPr="0080195E">
        <w:rPr>
          <w:rFonts w:ascii="Times New Roman" w:hAnsi="Times New Roman" w:cs="Times New Roman"/>
          <w:b/>
          <w:sz w:val="24"/>
          <w:szCs w:val="24"/>
        </w:rPr>
        <w:t>Prihodi skupine 65</w:t>
      </w:r>
      <w:r>
        <w:rPr>
          <w:rFonts w:ascii="Times New Roman" w:hAnsi="Times New Roman" w:cs="Times New Roman"/>
          <w:bCs/>
          <w:sz w:val="24"/>
          <w:szCs w:val="24"/>
        </w:rPr>
        <w:t xml:space="preserve"> – upravne i administrativne pristojbe (naknade za groblje, komunalne naknade i doprinosi) </w:t>
      </w:r>
      <w:r w:rsidR="008D7BA5">
        <w:rPr>
          <w:rFonts w:ascii="Times New Roman" w:hAnsi="Times New Roman" w:cs="Times New Roman"/>
          <w:bCs/>
          <w:sz w:val="24"/>
          <w:szCs w:val="24"/>
        </w:rPr>
        <w:t>1.097.000,00</w:t>
      </w:r>
      <w:r>
        <w:rPr>
          <w:rFonts w:ascii="Times New Roman" w:hAnsi="Times New Roman" w:cs="Times New Roman"/>
          <w:bCs/>
          <w:sz w:val="24"/>
          <w:szCs w:val="24"/>
        </w:rPr>
        <w:t xml:space="preserve"> kn</w:t>
      </w:r>
      <w:r w:rsidR="008D7BA5">
        <w:rPr>
          <w:rFonts w:ascii="Times New Roman" w:hAnsi="Times New Roman" w:cs="Times New Roman"/>
          <w:bCs/>
          <w:sz w:val="24"/>
          <w:szCs w:val="24"/>
        </w:rPr>
        <w:t>.</w:t>
      </w:r>
    </w:p>
    <w:p w14:paraId="362D8388" w14:textId="0B1BCD4E" w:rsidR="0080195E" w:rsidRDefault="0080195E" w:rsidP="008D7BA5">
      <w:pPr>
        <w:pStyle w:val="Bezproreda"/>
        <w:jc w:val="both"/>
        <w:rPr>
          <w:rFonts w:ascii="Times New Roman" w:hAnsi="Times New Roman" w:cs="Times New Roman"/>
          <w:bCs/>
          <w:sz w:val="24"/>
          <w:szCs w:val="24"/>
        </w:rPr>
      </w:pPr>
    </w:p>
    <w:p w14:paraId="449FD518" w14:textId="14246884" w:rsidR="0080195E" w:rsidRDefault="0080195E" w:rsidP="008D7BA5">
      <w:pPr>
        <w:pStyle w:val="Bezproreda"/>
        <w:jc w:val="both"/>
        <w:rPr>
          <w:rFonts w:ascii="Times New Roman" w:hAnsi="Times New Roman" w:cs="Times New Roman"/>
          <w:bCs/>
          <w:sz w:val="24"/>
          <w:szCs w:val="24"/>
        </w:rPr>
      </w:pPr>
      <w:r w:rsidRPr="0080195E">
        <w:rPr>
          <w:rFonts w:ascii="Times New Roman" w:hAnsi="Times New Roman" w:cs="Times New Roman"/>
          <w:b/>
          <w:sz w:val="24"/>
          <w:szCs w:val="24"/>
        </w:rPr>
        <w:t>Prihodi skupine 66</w:t>
      </w:r>
      <w:r>
        <w:rPr>
          <w:rFonts w:ascii="Times New Roman" w:hAnsi="Times New Roman" w:cs="Times New Roman"/>
          <w:bCs/>
          <w:sz w:val="24"/>
          <w:szCs w:val="24"/>
        </w:rPr>
        <w:t xml:space="preserve"> – prodaja proizvoda i usluga – </w:t>
      </w:r>
      <w:r w:rsidR="008D7BA5">
        <w:rPr>
          <w:rFonts w:ascii="Times New Roman" w:hAnsi="Times New Roman" w:cs="Times New Roman"/>
          <w:bCs/>
          <w:sz w:val="24"/>
          <w:szCs w:val="24"/>
        </w:rPr>
        <w:t>12.000,00</w:t>
      </w:r>
      <w:r>
        <w:rPr>
          <w:rFonts w:ascii="Times New Roman" w:hAnsi="Times New Roman" w:cs="Times New Roman"/>
          <w:bCs/>
          <w:sz w:val="24"/>
          <w:szCs w:val="24"/>
        </w:rPr>
        <w:t xml:space="preserve"> kn</w:t>
      </w:r>
    </w:p>
    <w:p w14:paraId="4E99F934" w14:textId="03FA2CC4" w:rsidR="0080195E" w:rsidRDefault="0080195E" w:rsidP="008D7BA5">
      <w:pPr>
        <w:pStyle w:val="Bezproreda"/>
        <w:jc w:val="both"/>
        <w:rPr>
          <w:rFonts w:ascii="Times New Roman" w:hAnsi="Times New Roman" w:cs="Times New Roman"/>
          <w:bCs/>
          <w:sz w:val="24"/>
          <w:szCs w:val="24"/>
        </w:rPr>
      </w:pPr>
    </w:p>
    <w:p w14:paraId="2F940BC2" w14:textId="4F9C5A94" w:rsidR="0080195E" w:rsidRDefault="0080195E" w:rsidP="008D7BA5">
      <w:pPr>
        <w:pStyle w:val="Bezproreda"/>
        <w:jc w:val="both"/>
        <w:rPr>
          <w:rFonts w:ascii="Times New Roman" w:hAnsi="Times New Roman" w:cs="Times New Roman"/>
          <w:bCs/>
          <w:sz w:val="24"/>
          <w:szCs w:val="24"/>
        </w:rPr>
      </w:pPr>
      <w:r w:rsidRPr="0080195E">
        <w:rPr>
          <w:rFonts w:ascii="Times New Roman" w:hAnsi="Times New Roman" w:cs="Times New Roman"/>
          <w:b/>
          <w:sz w:val="24"/>
          <w:szCs w:val="24"/>
        </w:rPr>
        <w:t>Prihodi skupine 68</w:t>
      </w:r>
      <w:r>
        <w:rPr>
          <w:rFonts w:ascii="Times New Roman" w:hAnsi="Times New Roman" w:cs="Times New Roman"/>
          <w:bCs/>
          <w:sz w:val="24"/>
          <w:szCs w:val="24"/>
        </w:rPr>
        <w:t xml:space="preserve"> – kazne – 1</w:t>
      </w:r>
      <w:r w:rsidR="008D7BA5">
        <w:rPr>
          <w:rFonts w:ascii="Times New Roman" w:hAnsi="Times New Roman" w:cs="Times New Roman"/>
          <w:bCs/>
          <w:sz w:val="24"/>
          <w:szCs w:val="24"/>
        </w:rPr>
        <w:t>2.0</w:t>
      </w:r>
      <w:r>
        <w:rPr>
          <w:rFonts w:ascii="Times New Roman" w:hAnsi="Times New Roman" w:cs="Times New Roman"/>
          <w:bCs/>
          <w:sz w:val="24"/>
          <w:szCs w:val="24"/>
        </w:rPr>
        <w:t>00,00 kn</w:t>
      </w:r>
    </w:p>
    <w:p w14:paraId="623A1DEB" w14:textId="6A9ABB53" w:rsidR="0080195E" w:rsidRDefault="0080195E" w:rsidP="008D7BA5">
      <w:pPr>
        <w:pStyle w:val="Bezproreda"/>
        <w:jc w:val="both"/>
        <w:rPr>
          <w:rFonts w:ascii="Times New Roman" w:hAnsi="Times New Roman" w:cs="Times New Roman"/>
          <w:bCs/>
          <w:sz w:val="24"/>
          <w:szCs w:val="24"/>
        </w:rPr>
      </w:pPr>
    </w:p>
    <w:p w14:paraId="4D116220" w14:textId="3EF128BC" w:rsidR="0080195E" w:rsidRDefault="0080195E" w:rsidP="008D7BA5">
      <w:pPr>
        <w:pStyle w:val="Bezproreda"/>
        <w:jc w:val="both"/>
        <w:rPr>
          <w:rFonts w:ascii="Times New Roman" w:hAnsi="Times New Roman" w:cs="Times New Roman"/>
          <w:bCs/>
          <w:sz w:val="24"/>
          <w:szCs w:val="24"/>
        </w:rPr>
      </w:pPr>
      <w:r w:rsidRPr="0080195E">
        <w:rPr>
          <w:rFonts w:ascii="Times New Roman" w:hAnsi="Times New Roman" w:cs="Times New Roman"/>
          <w:b/>
          <w:sz w:val="24"/>
          <w:szCs w:val="24"/>
        </w:rPr>
        <w:t>Prihodi skupine 7</w:t>
      </w:r>
      <w:r w:rsidR="008D7BA5">
        <w:rPr>
          <w:rFonts w:ascii="Times New Roman" w:hAnsi="Times New Roman" w:cs="Times New Roman"/>
          <w:b/>
          <w:sz w:val="24"/>
          <w:szCs w:val="24"/>
        </w:rPr>
        <w:t>1</w:t>
      </w:r>
      <w:r>
        <w:rPr>
          <w:rFonts w:ascii="Times New Roman" w:hAnsi="Times New Roman" w:cs="Times New Roman"/>
          <w:bCs/>
          <w:sz w:val="24"/>
          <w:szCs w:val="24"/>
        </w:rPr>
        <w:t xml:space="preserve"> – prodaja </w:t>
      </w:r>
      <w:proofErr w:type="spellStart"/>
      <w:r w:rsidR="008D7BA5">
        <w:rPr>
          <w:rFonts w:ascii="Times New Roman" w:hAnsi="Times New Roman" w:cs="Times New Roman"/>
          <w:bCs/>
          <w:sz w:val="24"/>
          <w:szCs w:val="24"/>
        </w:rPr>
        <w:t>neproizvedene</w:t>
      </w:r>
      <w:proofErr w:type="spellEnd"/>
      <w:r w:rsidR="008D7BA5">
        <w:rPr>
          <w:rFonts w:ascii="Times New Roman" w:hAnsi="Times New Roman" w:cs="Times New Roman"/>
          <w:bCs/>
          <w:sz w:val="24"/>
          <w:szCs w:val="24"/>
        </w:rPr>
        <w:t xml:space="preserve"> dugotrajne</w:t>
      </w:r>
      <w:r>
        <w:rPr>
          <w:rFonts w:ascii="Times New Roman" w:hAnsi="Times New Roman" w:cs="Times New Roman"/>
          <w:bCs/>
          <w:sz w:val="24"/>
          <w:szCs w:val="24"/>
        </w:rPr>
        <w:t xml:space="preserve"> imovine – </w:t>
      </w:r>
      <w:r w:rsidR="008D7BA5">
        <w:rPr>
          <w:rFonts w:ascii="Times New Roman" w:hAnsi="Times New Roman" w:cs="Times New Roman"/>
          <w:bCs/>
          <w:sz w:val="24"/>
          <w:szCs w:val="24"/>
        </w:rPr>
        <w:t>gradilišta u poslovnoj zoni</w:t>
      </w:r>
      <w:r>
        <w:rPr>
          <w:rFonts w:ascii="Times New Roman" w:hAnsi="Times New Roman" w:cs="Times New Roman"/>
          <w:bCs/>
          <w:sz w:val="24"/>
          <w:szCs w:val="24"/>
        </w:rPr>
        <w:t xml:space="preserve">– </w:t>
      </w:r>
      <w:r w:rsidR="008D7BA5">
        <w:rPr>
          <w:rFonts w:ascii="Times New Roman" w:hAnsi="Times New Roman" w:cs="Times New Roman"/>
          <w:bCs/>
          <w:sz w:val="24"/>
          <w:szCs w:val="24"/>
        </w:rPr>
        <w:t>600</w:t>
      </w:r>
      <w:r>
        <w:rPr>
          <w:rFonts w:ascii="Times New Roman" w:hAnsi="Times New Roman" w:cs="Times New Roman"/>
          <w:bCs/>
          <w:sz w:val="24"/>
          <w:szCs w:val="24"/>
        </w:rPr>
        <w:t>.000,00 kn</w:t>
      </w:r>
    </w:p>
    <w:p w14:paraId="44B491CF" w14:textId="5E4A800C" w:rsidR="008D7BA5" w:rsidRDefault="008D7BA5" w:rsidP="008D7BA5">
      <w:pPr>
        <w:pStyle w:val="Bezproreda"/>
        <w:jc w:val="both"/>
        <w:rPr>
          <w:rFonts w:ascii="Times New Roman" w:hAnsi="Times New Roman" w:cs="Times New Roman"/>
          <w:bCs/>
          <w:sz w:val="24"/>
          <w:szCs w:val="24"/>
        </w:rPr>
      </w:pPr>
    </w:p>
    <w:p w14:paraId="6B1F41FF" w14:textId="076D4A2A" w:rsidR="008D7BA5" w:rsidRDefault="008D7BA5" w:rsidP="008D7BA5">
      <w:pPr>
        <w:pStyle w:val="Bezproreda"/>
        <w:jc w:val="both"/>
        <w:rPr>
          <w:rFonts w:ascii="Times New Roman" w:hAnsi="Times New Roman" w:cs="Times New Roman"/>
          <w:bCs/>
          <w:sz w:val="24"/>
          <w:szCs w:val="24"/>
        </w:rPr>
      </w:pPr>
      <w:r w:rsidRPr="008D7BA5">
        <w:rPr>
          <w:rFonts w:ascii="Times New Roman" w:hAnsi="Times New Roman" w:cs="Times New Roman"/>
          <w:b/>
          <w:sz w:val="24"/>
          <w:szCs w:val="24"/>
        </w:rPr>
        <w:t>Prihodi skupine 72</w:t>
      </w:r>
      <w:r>
        <w:rPr>
          <w:rFonts w:ascii="Times New Roman" w:hAnsi="Times New Roman" w:cs="Times New Roman"/>
          <w:bCs/>
          <w:sz w:val="24"/>
          <w:szCs w:val="24"/>
        </w:rPr>
        <w:t xml:space="preserve"> – prodaja proizvedene dugotrajne imovine (stambeni objekti i grobnice) – 225.000,00 kn</w:t>
      </w:r>
    </w:p>
    <w:p w14:paraId="06C2D8F2" w14:textId="7C096B6A" w:rsidR="00F138E8" w:rsidRDefault="00F138E8" w:rsidP="008D7BA5">
      <w:pPr>
        <w:pStyle w:val="Bezproreda"/>
        <w:jc w:val="both"/>
        <w:rPr>
          <w:rFonts w:ascii="Times New Roman" w:hAnsi="Times New Roman" w:cs="Times New Roman"/>
          <w:bCs/>
          <w:sz w:val="24"/>
          <w:szCs w:val="24"/>
        </w:rPr>
      </w:pPr>
    </w:p>
    <w:p w14:paraId="106AC7DC" w14:textId="759865D2" w:rsidR="00F138E8" w:rsidRPr="0080195E"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U računu financiranja evidentirani su rashodi za otplatu kredita za gradnju sportske dvorane OŠ Goričan te oni za 2021.g. iznose 456.000,00 kn.</w:t>
      </w:r>
    </w:p>
    <w:p w14:paraId="26136287" w14:textId="77777777" w:rsidR="00522085" w:rsidRDefault="00522085" w:rsidP="008D7BA5">
      <w:pPr>
        <w:pStyle w:val="Bezproreda"/>
        <w:jc w:val="both"/>
        <w:rPr>
          <w:rFonts w:ascii="Times New Roman" w:hAnsi="Times New Roman" w:cs="Times New Roman"/>
          <w:b/>
          <w:sz w:val="24"/>
          <w:szCs w:val="24"/>
        </w:rPr>
      </w:pPr>
    </w:p>
    <w:p w14:paraId="50B78AEA" w14:textId="77777777" w:rsidR="007C27E5" w:rsidRDefault="007C27E5" w:rsidP="008D7BA5">
      <w:pPr>
        <w:pStyle w:val="Bezproreda"/>
        <w:jc w:val="both"/>
        <w:rPr>
          <w:rFonts w:ascii="Times New Roman" w:hAnsi="Times New Roman" w:cs="Times New Roman"/>
          <w:b/>
          <w:sz w:val="24"/>
          <w:szCs w:val="24"/>
        </w:rPr>
      </w:pPr>
    </w:p>
    <w:p w14:paraId="2C5923DA" w14:textId="77777777" w:rsidR="007C27E5" w:rsidRDefault="007C27E5" w:rsidP="008D7BA5">
      <w:pPr>
        <w:pStyle w:val="Bezproreda"/>
        <w:jc w:val="both"/>
        <w:rPr>
          <w:rFonts w:ascii="Times New Roman" w:hAnsi="Times New Roman" w:cs="Times New Roman"/>
          <w:b/>
          <w:sz w:val="24"/>
          <w:szCs w:val="24"/>
        </w:rPr>
      </w:pPr>
    </w:p>
    <w:p w14:paraId="72C12ACC" w14:textId="77777777" w:rsidR="007C27E5" w:rsidRDefault="007C27E5" w:rsidP="008D7BA5">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POSEBNI DIO </w:t>
      </w:r>
    </w:p>
    <w:p w14:paraId="7793D4AF" w14:textId="77777777" w:rsidR="007C27E5" w:rsidRDefault="007C27E5" w:rsidP="008D7BA5">
      <w:pPr>
        <w:pStyle w:val="Bezproreda"/>
        <w:jc w:val="both"/>
        <w:rPr>
          <w:rFonts w:ascii="Times New Roman" w:hAnsi="Times New Roman" w:cs="Times New Roman"/>
          <w:b/>
          <w:sz w:val="24"/>
          <w:szCs w:val="24"/>
        </w:rPr>
      </w:pPr>
    </w:p>
    <w:p w14:paraId="7D533216" w14:textId="77777777" w:rsidR="007C27E5" w:rsidRDefault="007C27E5" w:rsidP="008D7BA5">
      <w:pPr>
        <w:pStyle w:val="Bezproreda"/>
        <w:jc w:val="both"/>
        <w:rPr>
          <w:rFonts w:ascii="Times New Roman" w:hAnsi="Times New Roman" w:cs="Times New Roman"/>
          <w:sz w:val="24"/>
          <w:szCs w:val="24"/>
        </w:rPr>
      </w:pPr>
      <w:r w:rsidRPr="00983848">
        <w:rPr>
          <w:rFonts w:ascii="Times New Roman" w:hAnsi="Times New Roman" w:cs="Times New Roman"/>
          <w:sz w:val="24"/>
          <w:szCs w:val="24"/>
        </w:rPr>
        <w:t>U poseb</w:t>
      </w:r>
      <w:r>
        <w:rPr>
          <w:rFonts w:ascii="Times New Roman" w:hAnsi="Times New Roman" w:cs="Times New Roman"/>
          <w:sz w:val="24"/>
          <w:szCs w:val="24"/>
        </w:rPr>
        <w:t>n</w:t>
      </w:r>
      <w:r w:rsidRPr="00983848">
        <w:rPr>
          <w:rFonts w:ascii="Times New Roman" w:hAnsi="Times New Roman" w:cs="Times New Roman"/>
          <w:sz w:val="24"/>
          <w:szCs w:val="24"/>
        </w:rPr>
        <w:t>om dijelu proračuna planski podaci rashoda i izdataka raspoređeni su na način da se poštuju sve zakonom propisane klasifikacije:</w:t>
      </w:r>
    </w:p>
    <w:p w14:paraId="7BB56136" w14:textId="77777777" w:rsidR="007C27E5" w:rsidRDefault="007C27E5" w:rsidP="008D7BA5">
      <w:pPr>
        <w:pStyle w:val="Bezproreda"/>
        <w:jc w:val="both"/>
        <w:rPr>
          <w:rFonts w:ascii="Times New Roman" w:hAnsi="Times New Roman" w:cs="Times New Roman"/>
          <w:sz w:val="24"/>
          <w:szCs w:val="24"/>
        </w:rPr>
      </w:pPr>
    </w:p>
    <w:p w14:paraId="785F521E" w14:textId="77777777" w:rsidR="007C27E5" w:rsidRDefault="007C27E5" w:rsidP="008D7BA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Organizacijska (podaci su razvrstani po razdjelima i glavama – koji u većem dijelu pokrivaju jedinstveni upravni odjel, mjesne odbore i proračunske korisnike)</w:t>
      </w:r>
    </w:p>
    <w:p w14:paraId="7BDE52B0" w14:textId="77777777" w:rsidR="007C27E5" w:rsidRDefault="007C27E5" w:rsidP="008D7BA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Ekonomska (prilikom planiranja koriste se računi računskog plana)</w:t>
      </w:r>
    </w:p>
    <w:p w14:paraId="1B172BA4" w14:textId="77777777" w:rsidR="007C27E5" w:rsidRDefault="007C27E5" w:rsidP="008D7BA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Funkcijska (svakom je programu dodijeljena šifra – četveroznamenkasti broj funkcije koja se izvršava kroz određene programe)</w:t>
      </w:r>
    </w:p>
    <w:p w14:paraId="62F1F63D" w14:textId="77777777" w:rsidR="007C27E5" w:rsidRDefault="007C27E5" w:rsidP="008D7BA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Programska (unutar razdjela i glava proračuna osnovne planske cjeline su programi, koji se izvršavaju kroz različite aktivnosti)</w:t>
      </w:r>
    </w:p>
    <w:p w14:paraId="77805CD2" w14:textId="77777777" w:rsidR="007C27E5" w:rsidRDefault="007C27E5" w:rsidP="008D7BA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Izvori financiranja (prihodi i primici grupirani su u skupine iz kojih se podmiruju rashodi i izdaci određene vrste i namjene, navedeno se provodi zbog praćenja namjenskog trošenja proračunskog novca)</w:t>
      </w:r>
    </w:p>
    <w:p w14:paraId="6BD959B3" w14:textId="69C02951" w:rsidR="007B527D" w:rsidRDefault="007B527D" w:rsidP="008D7BA5">
      <w:pPr>
        <w:pStyle w:val="Bezproreda"/>
        <w:jc w:val="both"/>
        <w:rPr>
          <w:rFonts w:ascii="Times New Roman" w:hAnsi="Times New Roman" w:cs="Times New Roman"/>
          <w:sz w:val="24"/>
          <w:szCs w:val="24"/>
        </w:rPr>
      </w:pPr>
    </w:p>
    <w:p w14:paraId="2E9FD140" w14:textId="77777777" w:rsidR="008D7BA5" w:rsidRDefault="008D7BA5" w:rsidP="008D7BA5">
      <w:pPr>
        <w:pStyle w:val="Bezproreda"/>
        <w:jc w:val="both"/>
        <w:rPr>
          <w:rFonts w:ascii="Times New Roman" w:hAnsi="Times New Roman" w:cs="Times New Roman"/>
          <w:sz w:val="24"/>
          <w:szCs w:val="24"/>
        </w:rPr>
      </w:pPr>
    </w:p>
    <w:p w14:paraId="6A725140" w14:textId="2BCC3876" w:rsidR="007C27E5" w:rsidRDefault="007C27E5" w:rsidP="008D7BA5">
      <w:pPr>
        <w:pStyle w:val="Bezproreda"/>
        <w:jc w:val="both"/>
        <w:rPr>
          <w:rFonts w:ascii="Times New Roman" w:hAnsi="Times New Roman" w:cs="Times New Roman"/>
          <w:bCs/>
          <w:sz w:val="24"/>
          <w:szCs w:val="24"/>
        </w:rPr>
      </w:pPr>
      <w:r w:rsidRPr="008D7BA5">
        <w:rPr>
          <w:rFonts w:ascii="Times New Roman" w:hAnsi="Times New Roman" w:cs="Times New Roman"/>
          <w:bCs/>
          <w:sz w:val="24"/>
          <w:szCs w:val="24"/>
        </w:rPr>
        <w:t xml:space="preserve">Proračun Općine </w:t>
      </w:r>
      <w:r w:rsidR="008D7BA5" w:rsidRPr="008D7BA5">
        <w:rPr>
          <w:rFonts w:ascii="Times New Roman" w:hAnsi="Times New Roman" w:cs="Times New Roman"/>
          <w:bCs/>
          <w:sz w:val="24"/>
          <w:szCs w:val="24"/>
        </w:rPr>
        <w:t>Go</w:t>
      </w:r>
      <w:r w:rsidR="008D7BA5">
        <w:rPr>
          <w:rFonts w:ascii="Times New Roman" w:hAnsi="Times New Roman" w:cs="Times New Roman"/>
          <w:bCs/>
          <w:sz w:val="24"/>
          <w:szCs w:val="24"/>
        </w:rPr>
        <w:t>ri</w:t>
      </w:r>
      <w:r w:rsidR="008D7BA5" w:rsidRPr="008D7BA5">
        <w:rPr>
          <w:rFonts w:ascii="Times New Roman" w:hAnsi="Times New Roman" w:cs="Times New Roman"/>
          <w:bCs/>
          <w:sz w:val="24"/>
          <w:szCs w:val="24"/>
        </w:rPr>
        <w:t>čan</w:t>
      </w:r>
      <w:r w:rsidRPr="008D7BA5">
        <w:rPr>
          <w:rFonts w:ascii="Times New Roman" w:hAnsi="Times New Roman" w:cs="Times New Roman"/>
          <w:bCs/>
          <w:sz w:val="24"/>
          <w:szCs w:val="24"/>
        </w:rPr>
        <w:t xml:space="preserve"> </w:t>
      </w:r>
      <w:r w:rsidR="005C7188" w:rsidRPr="008D7BA5">
        <w:rPr>
          <w:rFonts w:ascii="Times New Roman" w:hAnsi="Times New Roman" w:cs="Times New Roman"/>
          <w:bCs/>
          <w:sz w:val="24"/>
          <w:szCs w:val="24"/>
        </w:rPr>
        <w:t>s</w:t>
      </w:r>
      <w:r w:rsidRPr="008D7BA5">
        <w:rPr>
          <w:rFonts w:ascii="Times New Roman" w:hAnsi="Times New Roman" w:cs="Times New Roman"/>
          <w:bCs/>
          <w:sz w:val="24"/>
          <w:szCs w:val="24"/>
        </w:rPr>
        <w:t xml:space="preserve">e </w:t>
      </w:r>
      <w:r w:rsidR="005C7188" w:rsidRPr="008D7BA5">
        <w:rPr>
          <w:rFonts w:ascii="Times New Roman" w:hAnsi="Times New Roman" w:cs="Times New Roman"/>
          <w:bCs/>
          <w:sz w:val="24"/>
          <w:szCs w:val="24"/>
        </w:rPr>
        <w:t xml:space="preserve">sastoji </w:t>
      </w:r>
      <w:r w:rsidRPr="008D7BA5">
        <w:rPr>
          <w:rFonts w:ascii="Times New Roman" w:hAnsi="Times New Roman" w:cs="Times New Roman"/>
          <w:bCs/>
          <w:sz w:val="24"/>
          <w:szCs w:val="24"/>
        </w:rPr>
        <w:t>od</w:t>
      </w:r>
      <w:r w:rsidR="008D7BA5">
        <w:rPr>
          <w:rFonts w:ascii="Times New Roman" w:hAnsi="Times New Roman" w:cs="Times New Roman"/>
          <w:bCs/>
          <w:sz w:val="24"/>
          <w:szCs w:val="24"/>
        </w:rPr>
        <w:t xml:space="preserve"> 3 razdjela i to:</w:t>
      </w:r>
    </w:p>
    <w:p w14:paraId="549EDDA2" w14:textId="6DA976BA" w:rsidR="008D7BA5" w:rsidRDefault="008D7BA5" w:rsidP="008D7BA5">
      <w:pPr>
        <w:pStyle w:val="Bezproreda"/>
        <w:jc w:val="both"/>
        <w:rPr>
          <w:rFonts w:ascii="Times New Roman" w:hAnsi="Times New Roman" w:cs="Times New Roman"/>
          <w:bCs/>
          <w:sz w:val="24"/>
          <w:szCs w:val="24"/>
        </w:rPr>
      </w:pPr>
    </w:p>
    <w:p w14:paraId="193CA679" w14:textId="621AC3DF" w:rsidR="008D7BA5" w:rsidRDefault="008D7BA5" w:rsidP="008D7BA5">
      <w:pPr>
        <w:pStyle w:val="Bezproreda"/>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Predstavničko i izvršno tijelo</w:t>
      </w:r>
    </w:p>
    <w:p w14:paraId="37D930C2" w14:textId="2D3E1E69" w:rsidR="008E17F2" w:rsidRDefault="008E17F2" w:rsidP="008D7BA5">
      <w:pPr>
        <w:pStyle w:val="Bezproreda"/>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Jedinstveni upravni odjel</w:t>
      </w:r>
    </w:p>
    <w:p w14:paraId="6C8CE759" w14:textId="09AC5F77" w:rsidR="007C27E5" w:rsidRPr="008E17F2" w:rsidRDefault="008E17F2" w:rsidP="008D7BA5">
      <w:pPr>
        <w:pStyle w:val="Bezproreda"/>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Proračunski korisnik Knjižnica i čitaonica Goričan</w:t>
      </w:r>
      <w:r w:rsidR="007C27E5" w:rsidRPr="008E17F2">
        <w:rPr>
          <w:rFonts w:ascii="Times New Roman" w:hAnsi="Times New Roman" w:cs="Times New Roman"/>
          <w:sz w:val="24"/>
          <w:szCs w:val="24"/>
        </w:rPr>
        <w:t xml:space="preserve"> </w:t>
      </w:r>
    </w:p>
    <w:p w14:paraId="767D9845" w14:textId="77777777" w:rsidR="007C27E5" w:rsidRPr="00983848" w:rsidRDefault="007C27E5" w:rsidP="008E17F2">
      <w:pPr>
        <w:pStyle w:val="Bezproreda"/>
        <w:jc w:val="both"/>
        <w:rPr>
          <w:rFonts w:ascii="Times New Roman" w:hAnsi="Times New Roman" w:cs="Times New Roman"/>
          <w:sz w:val="24"/>
          <w:szCs w:val="24"/>
        </w:rPr>
      </w:pPr>
    </w:p>
    <w:p w14:paraId="194FED9A" w14:textId="34D703EA" w:rsidR="006061C0" w:rsidRDefault="006061C0" w:rsidP="008D7BA5">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Rashodi kroz redovne programe </w:t>
      </w:r>
    </w:p>
    <w:p w14:paraId="37BDFDE0" w14:textId="0EC15A5D" w:rsidR="008E17F2" w:rsidRDefault="008E17F2" w:rsidP="008D7BA5">
      <w:pPr>
        <w:pStyle w:val="Bezproreda"/>
        <w:jc w:val="both"/>
        <w:rPr>
          <w:rFonts w:ascii="Times New Roman" w:hAnsi="Times New Roman" w:cs="Times New Roman"/>
          <w:b/>
          <w:sz w:val="24"/>
          <w:szCs w:val="24"/>
        </w:rPr>
      </w:pPr>
    </w:p>
    <w:p w14:paraId="7E8DDC4E" w14:textId="167776C5" w:rsidR="006061C0" w:rsidRDefault="008E17F2" w:rsidP="00F138E8">
      <w:pPr>
        <w:pStyle w:val="Bezproreda"/>
        <w:numPr>
          <w:ilvl w:val="0"/>
          <w:numId w:val="7"/>
        </w:numPr>
        <w:jc w:val="both"/>
        <w:rPr>
          <w:rFonts w:ascii="Times New Roman" w:hAnsi="Times New Roman" w:cs="Times New Roman"/>
          <w:bCs/>
          <w:sz w:val="24"/>
          <w:szCs w:val="24"/>
        </w:rPr>
      </w:pPr>
      <w:r w:rsidRPr="008E17F2">
        <w:rPr>
          <w:rFonts w:ascii="Times New Roman" w:hAnsi="Times New Roman" w:cs="Times New Roman"/>
          <w:bCs/>
          <w:sz w:val="24"/>
          <w:szCs w:val="24"/>
        </w:rPr>
        <w:t>Razdjel „predstavničko i izvršno tijelo“ obuhvaća rashode za rad Općinskog vijeća, potpora radu političkih stranaka, protokol i suradnju, Savjet mladih Općine Goričan te rashode za nadolazeće lokalne izbore.</w:t>
      </w:r>
      <w:r>
        <w:rPr>
          <w:rFonts w:ascii="Times New Roman" w:hAnsi="Times New Roman" w:cs="Times New Roman"/>
          <w:bCs/>
          <w:sz w:val="24"/>
          <w:szCs w:val="24"/>
        </w:rPr>
        <w:t xml:space="preserve"> Ukupno je za tu namjenu osigurano 427.300,00 kn.</w:t>
      </w:r>
    </w:p>
    <w:p w14:paraId="6FAA3FD4" w14:textId="715F9256" w:rsidR="008E17F2" w:rsidRDefault="008E17F2" w:rsidP="008D7BA5">
      <w:pPr>
        <w:pStyle w:val="Bezproreda"/>
        <w:jc w:val="both"/>
        <w:rPr>
          <w:rFonts w:ascii="Times New Roman" w:hAnsi="Times New Roman" w:cs="Times New Roman"/>
          <w:bCs/>
          <w:sz w:val="24"/>
          <w:szCs w:val="24"/>
        </w:rPr>
      </w:pPr>
    </w:p>
    <w:p w14:paraId="22471EB3" w14:textId="33E05667" w:rsidR="00954E32" w:rsidRDefault="008E17F2" w:rsidP="00F138E8">
      <w:pPr>
        <w:pStyle w:val="Bezproreda"/>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 xml:space="preserve">Razdjel „jedinstveni upravni odjel“ obuhvaća rashode za: </w:t>
      </w:r>
      <w:r w:rsidR="00954E32">
        <w:rPr>
          <w:rFonts w:ascii="Times New Roman" w:hAnsi="Times New Roman" w:cs="Times New Roman"/>
          <w:bCs/>
          <w:sz w:val="24"/>
          <w:szCs w:val="24"/>
        </w:rPr>
        <w:t>javnu upravu i administraciju, održavanje komunalne infrastrukture, prostorno uređenje i unapređenje stanovanja, javne potrebe u kulturi, javne potrebe u sportu, socijalnu skrb, organiziranje i provođenje zaštite i spašavanja, predškolski odgoj, osnovno i srednje školsko obrazovanje, visoko obrazovanje, potporu poljoprivredi, programe Europske unije, izradu projektne dokumentacije, usluge održavanja Internet stranica Općine Goričan, otplatu zajma za izgradnju sportske dvorane, mjere poticanja uređenja nekretnina na području općine, potpore humanitarnim udrugama i organizacijama te za poticanje gospodarstva. Ukupno je za te namjene osigurano 13.445.100,00 kn.</w:t>
      </w:r>
    </w:p>
    <w:p w14:paraId="448F2CB2" w14:textId="43B27FCE" w:rsidR="00F138E8" w:rsidRDefault="00F138E8" w:rsidP="008D7BA5">
      <w:pPr>
        <w:pStyle w:val="Bezproreda"/>
        <w:jc w:val="both"/>
        <w:rPr>
          <w:rFonts w:ascii="Times New Roman" w:hAnsi="Times New Roman" w:cs="Times New Roman"/>
          <w:bCs/>
          <w:sz w:val="24"/>
          <w:szCs w:val="24"/>
        </w:rPr>
      </w:pPr>
    </w:p>
    <w:p w14:paraId="3446C441"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Pod </w:t>
      </w:r>
      <w:r w:rsidRPr="00F138E8">
        <w:rPr>
          <w:rFonts w:ascii="Times New Roman" w:hAnsi="Times New Roman" w:cs="Times New Roman"/>
          <w:bCs/>
          <w:i/>
          <w:iCs/>
          <w:sz w:val="24"/>
          <w:szCs w:val="24"/>
        </w:rPr>
        <w:t>programom 1001 Javna uprava i administracija</w:t>
      </w:r>
      <w:r>
        <w:rPr>
          <w:rFonts w:ascii="Times New Roman" w:hAnsi="Times New Roman" w:cs="Times New Roman"/>
          <w:bCs/>
          <w:sz w:val="24"/>
          <w:szCs w:val="24"/>
        </w:rPr>
        <w:t xml:space="preserve"> nalaze se rashodi za protokol i    </w:t>
      </w:r>
    </w:p>
    <w:p w14:paraId="75BE064E"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suradnju te troškovi proslave u organizaciji općine.</w:t>
      </w:r>
    </w:p>
    <w:p w14:paraId="61CE0485"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4A50814"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Pod </w:t>
      </w:r>
      <w:r w:rsidRPr="00F138E8">
        <w:rPr>
          <w:rFonts w:ascii="Times New Roman" w:hAnsi="Times New Roman" w:cs="Times New Roman"/>
          <w:bCs/>
          <w:i/>
          <w:iCs/>
          <w:sz w:val="24"/>
          <w:szCs w:val="24"/>
        </w:rPr>
        <w:t>programom 1002 Javna uprava i administracija</w:t>
      </w:r>
      <w:r>
        <w:rPr>
          <w:rFonts w:ascii="Times New Roman" w:hAnsi="Times New Roman" w:cs="Times New Roman"/>
          <w:bCs/>
          <w:sz w:val="24"/>
          <w:szCs w:val="24"/>
        </w:rPr>
        <w:t xml:space="preserve">  nalaze se rashodi za </w:t>
      </w:r>
    </w:p>
    <w:p w14:paraId="1036825B"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administrativni i tehničko osoblje, javne radove, rashodi za materijal i energiju, usluge,  </w:t>
      </w:r>
    </w:p>
    <w:p w14:paraId="213954CC"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financijski rashodi, rashodi za nabavu imovine i sitnog inventara, održavanje i </w:t>
      </w:r>
    </w:p>
    <w:p w14:paraId="35AD0CC7"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nadogradnju računovodstvenih programa.</w:t>
      </w:r>
    </w:p>
    <w:p w14:paraId="280326FA" w14:textId="77777777" w:rsidR="00F138E8" w:rsidRDefault="00F138E8" w:rsidP="008D7BA5">
      <w:pPr>
        <w:pStyle w:val="Bezproreda"/>
        <w:jc w:val="both"/>
        <w:rPr>
          <w:rFonts w:ascii="Times New Roman" w:hAnsi="Times New Roman" w:cs="Times New Roman"/>
          <w:bCs/>
          <w:sz w:val="24"/>
          <w:szCs w:val="24"/>
        </w:rPr>
      </w:pPr>
    </w:p>
    <w:p w14:paraId="23920470" w14:textId="7777777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Pod </w:t>
      </w:r>
      <w:r w:rsidRPr="00F138E8">
        <w:rPr>
          <w:rFonts w:ascii="Times New Roman" w:hAnsi="Times New Roman" w:cs="Times New Roman"/>
          <w:bCs/>
          <w:i/>
          <w:iCs/>
          <w:sz w:val="24"/>
          <w:szCs w:val="24"/>
        </w:rPr>
        <w:t xml:space="preserve">programom 1003 održavanje komunalne infrastrukture  </w:t>
      </w:r>
      <w:r>
        <w:rPr>
          <w:rFonts w:ascii="Times New Roman" w:hAnsi="Times New Roman" w:cs="Times New Roman"/>
          <w:bCs/>
          <w:sz w:val="24"/>
          <w:szCs w:val="24"/>
        </w:rPr>
        <w:t xml:space="preserve">nalaze se rashodi za   </w:t>
      </w:r>
    </w:p>
    <w:p w14:paraId="43D1BFB0" w14:textId="7C6E4327"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održavanje groblja, javnih površina, zaštite okoliša, javne rasvjete, sanacije lokalnih </w:t>
      </w:r>
    </w:p>
    <w:p w14:paraId="42A65B31" w14:textId="1B0BFDE4"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cesta u naselju, zbrinjavanje pasa lutalica, izradu betonskog platoa s binom na turističko </w:t>
      </w:r>
    </w:p>
    <w:p w14:paraId="2FF96E7F" w14:textId="3617E43A"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rekreativnom centru Ribnjak, izradu dječjeg igrališta na turističko rekreativnom centru </w:t>
      </w:r>
    </w:p>
    <w:p w14:paraId="735F7650" w14:textId="4D9B5B16" w:rsidR="00F138E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ribnjak, nabavu spremnika za odvojeno skupljanje otpada ( radi se o projektu koji u </w:t>
      </w:r>
    </w:p>
    <w:p w14:paraId="16BA8881" w14:textId="77777777" w:rsidR="00464928" w:rsidRDefault="00F138E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većem dijelu financira Fond za zaštitu okoliša i energetsku učinkovitost), </w:t>
      </w:r>
      <w:r w:rsidR="00464928">
        <w:rPr>
          <w:rFonts w:ascii="Times New Roman" w:hAnsi="Times New Roman" w:cs="Times New Roman"/>
          <w:bCs/>
          <w:sz w:val="24"/>
          <w:szCs w:val="24"/>
        </w:rPr>
        <w:t xml:space="preserve">održavanje  </w:t>
      </w:r>
    </w:p>
    <w:p w14:paraId="1262794F" w14:textId="77777777" w:rsidR="0046492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objekta karaule na graničnom prijelazu Goričan ( tijekom 2021.g. predviđeno je </w:t>
      </w:r>
    </w:p>
    <w:p w14:paraId="604EC956" w14:textId="77777777" w:rsidR="0046492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komunalno održavanje objekta te izrada projektne dokumentacije za rekonstrukciju </w:t>
      </w:r>
    </w:p>
    <w:p w14:paraId="05B4CEBF" w14:textId="77777777" w:rsidR="0046492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postojećeg prostora), uređenje parkirališta kod Doma zdravlja (projekt se planira </w:t>
      </w:r>
    </w:p>
    <w:p w14:paraId="1196BAFE" w14:textId="77777777" w:rsidR="0046492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prijaviti na natječaj Ministarstva regionalnog razvoja i fondova Europske unije u okviru </w:t>
      </w:r>
    </w:p>
    <w:p w14:paraId="2923B4A6" w14:textId="77777777" w:rsidR="0046492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programa održivog razvoja lokalne zajednice), obnovu sakralnih objekata u naselju, </w:t>
      </w:r>
    </w:p>
    <w:p w14:paraId="17E739F7" w14:textId="77777777" w:rsidR="0046492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izgradnju pješačko biciklističke staze u </w:t>
      </w:r>
      <w:proofErr w:type="spellStart"/>
      <w:r>
        <w:rPr>
          <w:rFonts w:ascii="Times New Roman" w:hAnsi="Times New Roman" w:cs="Times New Roman"/>
          <w:bCs/>
          <w:sz w:val="24"/>
          <w:szCs w:val="24"/>
        </w:rPr>
        <w:t>Trnavskoj</w:t>
      </w:r>
      <w:proofErr w:type="spellEnd"/>
      <w:r>
        <w:rPr>
          <w:rFonts w:ascii="Times New Roman" w:hAnsi="Times New Roman" w:cs="Times New Roman"/>
          <w:bCs/>
          <w:sz w:val="24"/>
          <w:szCs w:val="24"/>
        </w:rPr>
        <w:t xml:space="preserve"> i Murskoj ulici za što je predviđeno </w:t>
      </w:r>
    </w:p>
    <w:p w14:paraId="4354DE67" w14:textId="77777777" w:rsidR="0046492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50 % sufinanciranje od strane Županijske uprave za ceste Međimurske županije, te </w:t>
      </w:r>
    </w:p>
    <w:p w14:paraId="31DDE531" w14:textId="47157A0E" w:rsidR="00F138E8" w:rsidRDefault="00464928"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izgradnju grobnica za daljnju prodaju na groblju Goričan.   </w:t>
      </w:r>
      <w:r w:rsidR="00F138E8">
        <w:rPr>
          <w:rFonts w:ascii="Times New Roman" w:hAnsi="Times New Roman" w:cs="Times New Roman"/>
          <w:bCs/>
          <w:sz w:val="24"/>
          <w:szCs w:val="24"/>
        </w:rPr>
        <w:t xml:space="preserve"> </w:t>
      </w:r>
    </w:p>
    <w:p w14:paraId="30CB7FC5" w14:textId="686E4A0F" w:rsidR="00464928" w:rsidRDefault="00464928"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Pod </w:t>
      </w:r>
      <w:r w:rsidRPr="00464928">
        <w:rPr>
          <w:rFonts w:ascii="Times New Roman" w:hAnsi="Times New Roman" w:cs="Times New Roman"/>
          <w:bCs/>
          <w:i/>
          <w:iCs/>
          <w:sz w:val="24"/>
          <w:szCs w:val="24"/>
        </w:rPr>
        <w:t xml:space="preserve">programom javne potrebe u kulturi </w:t>
      </w:r>
      <w:r>
        <w:rPr>
          <w:rFonts w:ascii="Times New Roman" w:hAnsi="Times New Roman" w:cs="Times New Roman"/>
          <w:bCs/>
          <w:sz w:val="24"/>
          <w:szCs w:val="24"/>
        </w:rPr>
        <w:t xml:space="preserve">predviđena su sredstva za financiranje </w:t>
      </w:r>
    </w:p>
    <w:p w14:paraId="78F94829" w14:textId="5379AA68" w:rsidR="00464928" w:rsidRDefault="00464928"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kulturnih aktivnosti koje provodi Općina Goričan kao i udruge i organizacije civilnog </w:t>
      </w:r>
    </w:p>
    <w:p w14:paraId="357A54DE" w14:textId="6E09E4A9" w:rsidR="00464928" w:rsidRDefault="00464928"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društva u području kulture.</w:t>
      </w:r>
    </w:p>
    <w:p w14:paraId="49FBD2DC" w14:textId="77777777" w:rsidR="00464928" w:rsidRDefault="00464928" w:rsidP="008416D1">
      <w:pPr>
        <w:pStyle w:val="Bezproreda"/>
        <w:jc w:val="both"/>
        <w:rPr>
          <w:rFonts w:ascii="Times New Roman" w:hAnsi="Times New Roman" w:cs="Times New Roman"/>
          <w:bCs/>
          <w:sz w:val="24"/>
          <w:szCs w:val="24"/>
        </w:rPr>
      </w:pPr>
    </w:p>
    <w:p w14:paraId="4A53C1E8" w14:textId="34D1F68F" w:rsidR="00464928" w:rsidRDefault="00464928"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464928">
        <w:rPr>
          <w:rFonts w:ascii="Times New Roman" w:hAnsi="Times New Roman" w:cs="Times New Roman"/>
          <w:bCs/>
          <w:i/>
          <w:iCs/>
          <w:sz w:val="24"/>
          <w:szCs w:val="24"/>
        </w:rPr>
        <w:t xml:space="preserve">Javne potrebe u sportu  </w:t>
      </w:r>
      <w:r>
        <w:rPr>
          <w:rFonts w:ascii="Times New Roman" w:hAnsi="Times New Roman" w:cs="Times New Roman"/>
          <w:bCs/>
          <w:sz w:val="24"/>
          <w:szCs w:val="24"/>
        </w:rPr>
        <w:t xml:space="preserve">predviđaju izdvajanje financijskih sredstava za rad i poticanje </w:t>
      </w:r>
    </w:p>
    <w:p w14:paraId="1DF848AC" w14:textId="3AD90DD1" w:rsidR="00464928" w:rsidRDefault="00464928"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sportskih udruga sukladno provedenom natječaju za financiranje javnih potreba.</w:t>
      </w:r>
    </w:p>
    <w:p w14:paraId="072E68ED" w14:textId="1A7BF1DD" w:rsidR="00464928" w:rsidRDefault="00464928" w:rsidP="008416D1">
      <w:pPr>
        <w:pStyle w:val="Bezproreda"/>
        <w:jc w:val="both"/>
        <w:rPr>
          <w:rFonts w:ascii="Times New Roman" w:hAnsi="Times New Roman" w:cs="Times New Roman"/>
          <w:bCs/>
          <w:sz w:val="24"/>
          <w:szCs w:val="24"/>
        </w:rPr>
      </w:pPr>
    </w:p>
    <w:p w14:paraId="19BEA1B1" w14:textId="33F3D136" w:rsidR="00C01BFF" w:rsidRDefault="00464928"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U okviru </w:t>
      </w:r>
      <w:r w:rsidRPr="00464928">
        <w:rPr>
          <w:rFonts w:ascii="Times New Roman" w:hAnsi="Times New Roman" w:cs="Times New Roman"/>
          <w:bCs/>
          <w:i/>
          <w:iCs/>
          <w:sz w:val="24"/>
          <w:szCs w:val="24"/>
        </w:rPr>
        <w:t>programa socijalna skrb</w:t>
      </w:r>
      <w:r w:rsidR="00C01BFF">
        <w:rPr>
          <w:rFonts w:ascii="Times New Roman" w:hAnsi="Times New Roman" w:cs="Times New Roman"/>
          <w:bCs/>
          <w:i/>
          <w:iCs/>
          <w:sz w:val="24"/>
          <w:szCs w:val="24"/>
        </w:rPr>
        <w:t xml:space="preserve"> </w:t>
      </w:r>
      <w:r w:rsidR="00C01BFF" w:rsidRPr="00C01BFF">
        <w:rPr>
          <w:rFonts w:ascii="Times New Roman" w:hAnsi="Times New Roman" w:cs="Times New Roman"/>
          <w:bCs/>
          <w:sz w:val="24"/>
          <w:szCs w:val="24"/>
        </w:rPr>
        <w:t xml:space="preserve">predviđena su sredstva sukladno socijalnom </w:t>
      </w:r>
    </w:p>
    <w:p w14:paraId="1FFA73BE" w14:textId="2BADC6A1" w:rsidR="00464928"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01BFF">
        <w:rPr>
          <w:rFonts w:ascii="Times New Roman" w:hAnsi="Times New Roman" w:cs="Times New Roman"/>
          <w:bCs/>
          <w:sz w:val="24"/>
          <w:szCs w:val="24"/>
        </w:rPr>
        <w:t>programu o</w:t>
      </w:r>
      <w:r>
        <w:rPr>
          <w:rFonts w:ascii="Times New Roman" w:hAnsi="Times New Roman" w:cs="Times New Roman"/>
          <w:bCs/>
          <w:sz w:val="24"/>
          <w:szCs w:val="24"/>
        </w:rPr>
        <w:t>p</w:t>
      </w:r>
      <w:r w:rsidRPr="00C01BFF">
        <w:rPr>
          <w:rFonts w:ascii="Times New Roman" w:hAnsi="Times New Roman" w:cs="Times New Roman"/>
          <w:bCs/>
          <w:sz w:val="24"/>
          <w:szCs w:val="24"/>
        </w:rPr>
        <w:t>ćine Goričan za 2021.g.</w:t>
      </w:r>
    </w:p>
    <w:p w14:paraId="5B21A273" w14:textId="3462074B" w:rsidR="00C01BFF" w:rsidRDefault="00C01BFF" w:rsidP="008416D1">
      <w:pPr>
        <w:pStyle w:val="Bezproreda"/>
        <w:jc w:val="both"/>
        <w:rPr>
          <w:rFonts w:ascii="Times New Roman" w:hAnsi="Times New Roman" w:cs="Times New Roman"/>
          <w:bCs/>
          <w:sz w:val="24"/>
          <w:szCs w:val="24"/>
        </w:rPr>
      </w:pPr>
    </w:p>
    <w:p w14:paraId="1991EDD4" w14:textId="77777777"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U okviru </w:t>
      </w:r>
      <w:r w:rsidRPr="00C01BFF">
        <w:rPr>
          <w:rFonts w:ascii="Times New Roman" w:hAnsi="Times New Roman" w:cs="Times New Roman"/>
          <w:bCs/>
          <w:i/>
          <w:iCs/>
          <w:sz w:val="24"/>
          <w:szCs w:val="24"/>
        </w:rPr>
        <w:t xml:space="preserve">programa organiziranje i provođenje zaštite i spašavanja </w:t>
      </w:r>
      <w:r>
        <w:rPr>
          <w:rFonts w:ascii="Times New Roman" w:hAnsi="Times New Roman" w:cs="Times New Roman"/>
          <w:bCs/>
          <w:sz w:val="24"/>
          <w:szCs w:val="24"/>
        </w:rPr>
        <w:t xml:space="preserve">predviđena su  </w:t>
      </w:r>
    </w:p>
    <w:p w14:paraId="2F9F3B2F" w14:textId="77777777"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sredstva za rad Dobrovoljnog vatrogasnog društva, civilne zaštite, JVP grada Čakovca, </w:t>
      </w:r>
    </w:p>
    <w:p w14:paraId="39BE6803" w14:textId="77777777"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te djelomično Vatrogasne zajednice Međimurske županije i Hrvatske gorske službe </w:t>
      </w:r>
    </w:p>
    <w:p w14:paraId="45B27667" w14:textId="77777777"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spašavanja.</w:t>
      </w:r>
    </w:p>
    <w:p w14:paraId="2DABE6EA" w14:textId="77777777" w:rsidR="00C01BFF" w:rsidRDefault="00C01BFF" w:rsidP="008416D1">
      <w:pPr>
        <w:pStyle w:val="Bezproreda"/>
        <w:jc w:val="both"/>
        <w:rPr>
          <w:rFonts w:ascii="Times New Roman" w:hAnsi="Times New Roman" w:cs="Times New Roman"/>
          <w:bCs/>
          <w:sz w:val="24"/>
          <w:szCs w:val="24"/>
        </w:rPr>
      </w:pPr>
    </w:p>
    <w:p w14:paraId="1F0029BD" w14:textId="77777777"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01BFF">
        <w:rPr>
          <w:rFonts w:ascii="Times New Roman" w:hAnsi="Times New Roman" w:cs="Times New Roman"/>
          <w:bCs/>
          <w:i/>
          <w:iCs/>
          <w:sz w:val="24"/>
          <w:szCs w:val="24"/>
        </w:rPr>
        <w:t xml:space="preserve">Program predškolski odgoj   </w:t>
      </w:r>
      <w:r>
        <w:rPr>
          <w:rFonts w:ascii="Times New Roman" w:hAnsi="Times New Roman" w:cs="Times New Roman"/>
          <w:bCs/>
          <w:sz w:val="24"/>
          <w:szCs w:val="24"/>
        </w:rPr>
        <w:t xml:space="preserve">predviđa rashode za sufinanciranje Dječjeg vrtića Ružica te </w:t>
      </w:r>
    </w:p>
    <w:p w14:paraId="2851D2C7" w14:textId="77777777"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pomoć djeci s teškoćama u razvoju.</w:t>
      </w:r>
    </w:p>
    <w:p w14:paraId="0A03EED3" w14:textId="77777777" w:rsidR="00C01BFF" w:rsidRDefault="00C01BFF" w:rsidP="008416D1">
      <w:pPr>
        <w:pStyle w:val="Bezproreda"/>
        <w:jc w:val="both"/>
        <w:rPr>
          <w:rFonts w:ascii="Times New Roman" w:hAnsi="Times New Roman" w:cs="Times New Roman"/>
          <w:bCs/>
          <w:sz w:val="24"/>
          <w:szCs w:val="24"/>
        </w:rPr>
      </w:pPr>
    </w:p>
    <w:p w14:paraId="5F66A7E7" w14:textId="77777777"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Proračunom su predviđena sredstva za osnovno i srednje školsko obrazovanje te visoko  </w:t>
      </w:r>
    </w:p>
    <w:p w14:paraId="3F4CDF6C" w14:textId="7DA134B8"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obrazovanje gdje Općina Goričan kroz različite oblike pomoći i subvencija pomaže </w:t>
      </w:r>
    </w:p>
    <w:p w14:paraId="4AD73416" w14:textId="6F54F2F8" w:rsidR="00C01BFF"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roditeljima djece.</w:t>
      </w:r>
    </w:p>
    <w:p w14:paraId="28FA0709" w14:textId="1AECB053" w:rsidR="00C01BFF" w:rsidRDefault="00C01BFF" w:rsidP="008416D1">
      <w:pPr>
        <w:pStyle w:val="Bezproreda"/>
        <w:jc w:val="both"/>
        <w:rPr>
          <w:rFonts w:ascii="Times New Roman" w:hAnsi="Times New Roman" w:cs="Times New Roman"/>
          <w:bCs/>
          <w:sz w:val="24"/>
          <w:szCs w:val="24"/>
        </w:rPr>
      </w:pPr>
    </w:p>
    <w:p w14:paraId="21F2A891" w14:textId="77777777" w:rsidR="008416D1" w:rsidRDefault="00C01BFF"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Pod </w:t>
      </w:r>
      <w:r w:rsidRPr="008416D1">
        <w:rPr>
          <w:rFonts w:ascii="Times New Roman" w:hAnsi="Times New Roman" w:cs="Times New Roman"/>
          <w:bCs/>
          <w:i/>
          <w:iCs/>
          <w:sz w:val="24"/>
          <w:szCs w:val="24"/>
        </w:rPr>
        <w:t>programima Europske unije</w:t>
      </w:r>
      <w:r>
        <w:rPr>
          <w:rFonts w:ascii="Times New Roman" w:hAnsi="Times New Roman" w:cs="Times New Roman"/>
          <w:bCs/>
          <w:sz w:val="24"/>
          <w:szCs w:val="24"/>
        </w:rPr>
        <w:t xml:space="preserve"> </w:t>
      </w:r>
      <w:r w:rsidR="008416D1">
        <w:rPr>
          <w:rFonts w:ascii="Times New Roman" w:hAnsi="Times New Roman" w:cs="Times New Roman"/>
          <w:bCs/>
          <w:sz w:val="24"/>
          <w:szCs w:val="24"/>
        </w:rPr>
        <w:t xml:space="preserve">predviđena su sredstva za provedbu Eu projekata. U </w:t>
      </w:r>
    </w:p>
    <w:p w14:paraId="2FD77858" w14:textId="77777777" w:rsidR="008416D1" w:rsidRDefault="008416D1"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2021.godini Općina Goričan provodi projekt </w:t>
      </w:r>
      <w:proofErr w:type="spellStart"/>
      <w:r>
        <w:rPr>
          <w:rFonts w:ascii="Times New Roman" w:hAnsi="Times New Roman" w:cs="Times New Roman"/>
          <w:bCs/>
          <w:sz w:val="24"/>
          <w:szCs w:val="24"/>
        </w:rPr>
        <w:t>Two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rivers</w:t>
      </w:r>
      <w:proofErr w:type="spellEnd"/>
      <w:r>
        <w:rPr>
          <w:rFonts w:ascii="Times New Roman" w:hAnsi="Times New Roman" w:cs="Times New Roman"/>
          <w:bCs/>
          <w:sz w:val="24"/>
          <w:szCs w:val="24"/>
        </w:rPr>
        <w:t xml:space="preserve"> one </w:t>
      </w:r>
      <w:proofErr w:type="spellStart"/>
      <w:r>
        <w:rPr>
          <w:rFonts w:ascii="Times New Roman" w:hAnsi="Times New Roman" w:cs="Times New Roman"/>
          <w:bCs/>
          <w:sz w:val="24"/>
          <w:szCs w:val="24"/>
        </w:rPr>
        <w:t>goal</w:t>
      </w:r>
      <w:proofErr w:type="spellEnd"/>
      <w:r>
        <w:rPr>
          <w:rFonts w:ascii="Times New Roman" w:hAnsi="Times New Roman" w:cs="Times New Roman"/>
          <w:bCs/>
          <w:sz w:val="24"/>
          <w:szCs w:val="24"/>
        </w:rPr>
        <w:t xml:space="preserve"> – II dio koji se financira </w:t>
      </w:r>
    </w:p>
    <w:p w14:paraId="053521A5" w14:textId="1FED6F2A" w:rsidR="00C01BFF" w:rsidRDefault="008416D1" w:rsidP="008416D1">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u okviru INTERREG V Mađarska -Hrvatska. Projekt se 85 % financira iz Eu sredstava. </w:t>
      </w:r>
    </w:p>
    <w:p w14:paraId="2FBEA934" w14:textId="4723FE15" w:rsidR="00C01BFF" w:rsidRPr="00C01BFF" w:rsidRDefault="00C01BFF" w:rsidP="008D7BA5">
      <w:pPr>
        <w:pStyle w:val="Bezproreda"/>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66D1F3B" w14:textId="77777777" w:rsidR="00954E32" w:rsidRPr="00C01BFF" w:rsidRDefault="00954E32" w:rsidP="008D7BA5">
      <w:pPr>
        <w:pStyle w:val="Bezproreda"/>
        <w:jc w:val="both"/>
        <w:rPr>
          <w:rFonts w:ascii="Times New Roman" w:hAnsi="Times New Roman" w:cs="Times New Roman"/>
          <w:bCs/>
          <w:i/>
          <w:iCs/>
          <w:sz w:val="24"/>
          <w:szCs w:val="24"/>
        </w:rPr>
      </w:pPr>
    </w:p>
    <w:p w14:paraId="7A7DE3DA" w14:textId="644FE92C" w:rsidR="008E17F2" w:rsidRPr="006061C0" w:rsidRDefault="00954E32" w:rsidP="00F138E8">
      <w:pPr>
        <w:pStyle w:val="Bezproreda"/>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 xml:space="preserve">Za proračunskog korisnik Knjižnicu i čitaonicu Goričan osigurano je 127.600,00 kn.  </w:t>
      </w:r>
      <w:r w:rsidR="008E17F2">
        <w:rPr>
          <w:rFonts w:ascii="Times New Roman" w:hAnsi="Times New Roman" w:cs="Times New Roman"/>
          <w:bCs/>
          <w:sz w:val="24"/>
          <w:szCs w:val="24"/>
        </w:rPr>
        <w:t xml:space="preserve"> </w:t>
      </w:r>
    </w:p>
    <w:p w14:paraId="4EC0FF83" w14:textId="77777777" w:rsidR="006061C0" w:rsidRDefault="006061C0" w:rsidP="008D7BA5">
      <w:pPr>
        <w:pStyle w:val="Bezproreda"/>
        <w:jc w:val="both"/>
        <w:rPr>
          <w:rFonts w:ascii="Times New Roman" w:hAnsi="Times New Roman" w:cs="Times New Roman"/>
          <w:b/>
          <w:sz w:val="24"/>
          <w:szCs w:val="24"/>
        </w:rPr>
      </w:pPr>
    </w:p>
    <w:p w14:paraId="6658FC6F" w14:textId="77777777" w:rsidR="00486F69" w:rsidRDefault="00486F69" w:rsidP="008D7BA5">
      <w:pPr>
        <w:jc w:val="both"/>
        <w:rPr>
          <w:rFonts w:ascii="Times New Roman" w:hAnsi="Times New Roman" w:cs="Times New Roman"/>
          <w:sz w:val="24"/>
          <w:szCs w:val="24"/>
        </w:rPr>
      </w:pPr>
    </w:p>
    <w:p w14:paraId="7837660B" w14:textId="77777777" w:rsidR="00486F69" w:rsidRPr="00954E32" w:rsidRDefault="00486F69" w:rsidP="008D7BA5">
      <w:pPr>
        <w:spacing w:after="0" w:line="240" w:lineRule="auto"/>
        <w:jc w:val="both"/>
        <w:rPr>
          <w:rFonts w:ascii="Times New Roman" w:eastAsia="Calibri" w:hAnsi="Times New Roman" w:cs="Times New Roman"/>
          <w:sz w:val="24"/>
          <w:szCs w:val="24"/>
        </w:rPr>
      </w:pPr>
      <w:r w:rsidRPr="00954E32">
        <w:rPr>
          <w:rFonts w:ascii="Times New Roman" w:eastAsia="Calibri" w:hAnsi="Times New Roman" w:cs="Times New Roman"/>
          <w:sz w:val="24"/>
          <w:szCs w:val="24"/>
        </w:rPr>
        <w:t>Bilješke sastavila:</w:t>
      </w:r>
      <w:r w:rsidRPr="00954E32">
        <w:rPr>
          <w:rFonts w:ascii="Times New Roman" w:eastAsia="Calibri" w:hAnsi="Times New Roman" w:cs="Times New Roman"/>
          <w:sz w:val="24"/>
          <w:szCs w:val="24"/>
        </w:rPr>
        <w:tab/>
      </w:r>
      <w:r w:rsidRPr="00954E32">
        <w:rPr>
          <w:rFonts w:ascii="Times New Roman" w:eastAsia="Calibri" w:hAnsi="Times New Roman" w:cs="Times New Roman"/>
          <w:sz w:val="24"/>
          <w:szCs w:val="24"/>
        </w:rPr>
        <w:tab/>
      </w:r>
      <w:r w:rsidRPr="00954E32">
        <w:rPr>
          <w:rFonts w:ascii="Times New Roman" w:eastAsia="Calibri" w:hAnsi="Times New Roman" w:cs="Times New Roman"/>
          <w:sz w:val="24"/>
          <w:szCs w:val="24"/>
        </w:rPr>
        <w:tab/>
      </w:r>
      <w:r w:rsidRPr="00954E32">
        <w:rPr>
          <w:rFonts w:ascii="Times New Roman" w:eastAsia="Calibri" w:hAnsi="Times New Roman" w:cs="Times New Roman"/>
          <w:sz w:val="24"/>
          <w:szCs w:val="24"/>
        </w:rPr>
        <w:tab/>
      </w:r>
      <w:r w:rsidRPr="00954E32">
        <w:rPr>
          <w:rFonts w:ascii="Times New Roman" w:eastAsia="Calibri" w:hAnsi="Times New Roman" w:cs="Times New Roman"/>
          <w:sz w:val="24"/>
          <w:szCs w:val="24"/>
        </w:rPr>
        <w:tab/>
      </w:r>
      <w:r w:rsidRPr="00954E32">
        <w:rPr>
          <w:rFonts w:ascii="Times New Roman" w:eastAsia="Calibri" w:hAnsi="Times New Roman" w:cs="Times New Roman"/>
          <w:sz w:val="24"/>
          <w:szCs w:val="24"/>
        </w:rPr>
        <w:tab/>
      </w:r>
    </w:p>
    <w:p w14:paraId="00529C86" w14:textId="07DD457C" w:rsidR="00486F69" w:rsidRPr="00954E32" w:rsidRDefault="00954E32" w:rsidP="008D7B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Jasna Štampar-Ivanović</w:t>
      </w:r>
    </w:p>
    <w:p w14:paraId="7C4B8323" w14:textId="1E430438" w:rsidR="00486F69" w:rsidRPr="00954E32" w:rsidRDefault="00486F69" w:rsidP="008D7BA5">
      <w:pPr>
        <w:spacing w:after="0" w:line="240" w:lineRule="auto"/>
        <w:jc w:val="both"/>
        <w:rPr>
          <w:rFonts w:ascii="Arial" w:eastAsia="Calibri" w:hAnsi="Arial" w:cs="Arial"/>
          <w:sz w:val="24"/>
          <w:szCs w:val="24"/>
        </w:rPr>
      </w:pPr>
    </w:p>
    <w:p w14:paraId="241BF3E3" w14:textId="77777777" w:rsidR="00486F69" w:rsidRPr="00486F69" w:rsidRDefault="00486F69" w:rsidP="008D7BA5">
      <w:pPr>
        <w:spacing w:after="0" w:line="240" w:lineRule="auto"/>
        <w:jc w:val="both"/>
        <w:rPr>
          <w:rFonts w:ascii="Arial" w:eastAsia="Calibri" w:hAnsi="Arial" w:cs="Arial"/>
          <w:b/>
          <w:bCs/>
          <w:sz w:val="20"/>
          <w:szCs w:val="20"/>
        </w:rPr>
      </w:pPr>
    </w:p>
    <w:p w14:paraId="77F2DA56" w14:textId="77777777" w:rsidR="00486F69" w:rsidRPr="00486F69" w:rsidRDefault="00486F69" w:rsidP="008D7BA5">
      <w:pPr>
        <w:spacing w:after="0" w:line="240" w:lineRule="auto"/>
        <w:jc w:val="both"/>
        <w:rPr>
          <w:rFonts w:ascii="Arial" w:eastAsia="Calibri" w:hAnsi="Arial" w:cs="Arial"/>
          <w:b/>
          <w:bCs/>
          <w:sz w:val="20"/>
          <w:szCs w:val="20"/>
        </w:rPr>
      </w:pPr>
    </w:p>
    <w:p w14:paraId="3AAF10CD" w14:textId="77777777" w:rsidR="00486F69" w:rsidRPr="00486F69" w:rsidRDefault="00486F69" w:rsidP="008D7BA5">
      <w:pPr>
        <w:spacing w:after="0" w:line="240" w:lineRule="auto"/>
        <w:jc w:val="both"/>
        <w:rPr>
          <w:rFonts w:ascii="Arial" w:eastAsia="Calibri" w:hAnsi="Arial" w:cs="Arial"/>
          <w:sz w:val="20"/>
          <w:szCs w:val="20"/>
        </w:rPr>
      </w:pPr>
    </w:p>
    <w:p w14:paraId="4AB69A22" w14:textId="77777777" w:rsidR="00954E32" w:rsidRDefault="00486F69" w:rsidP="00954E32">
      <w:pPr>
        <w:jc w:val="center"/>
        <w:rPr>
          <w:rFonts w:ascii="Times New Roman" w:eastAsia="Times New Roman" w:hAnsi="Times New Roman" w:cs="Times New Roman"/>
          <w:sz w:val="24"/>
          <w:szCs w:val="24"/>
          <w:lang w:eastAsia="hr-HR"/>
        </w:rPr>
      </w:pPr>
      <w:r w:rsidRPr="00486F69">
        <w:rPr>
          <w:rFonts w:ascii="Arial" w:eastAsia="Calibri" w:hAnsi="Arial" w:cs="Arial"/>
          <w:sz w:val="20"/>
          <w:szCs w:val="20"/>
        </w:rPr>
        <w:tab/>
      </w:r>
      <w:r w:rsidRPr="00486F69">
        <w:rPr>
          <w:rFonts w:ascii="Arial" w:eastAsia="Calibri" w:hAnsi="Arial" w:cs="Arial"/>
          <w:sz w:val="20"/>
          <w:szCs w:val="20"/>
        </w:rPr>
        <w:tab/>
      </w:r>
      <w:r w:rsidRPr="00486F69">
        <w:rPr>
          <w:rFonts w:ascii="Arial" w:eastAsia="Calibri" w:hAnsi="Arial" w:cs="Arial"/>
          <w:sz w:val="20"/>
          <w:szCs w:val="20"/>
        </w:rPr>
        <w:tab/>
      </w:r>
      <w:r w:rsidRPr="00486F69">
        <w:rPr>
          <w:rFonts w:ascii="Arial" w:eastAsia="Calibri" w:hAnsi="Arial" w:cs="Arial"/>
          <w:sz w:val="20"/>
          <w:szCs w:val="20"/>
        </w:rPr>
        <w:tab/>
      </w:r>
      <w:r w:rsidRPr="00486F69">
        <w:rPr>
          <w:rFonts w:ascii="Arial" w:eastAsia="Calibri" w:hAnsi="Arial" w:cs="Arial"/>
          <w:sz w:val="20"/>
          <w:szCs w:val="20"/>
        </w:rPr>
        <w:tab/>
      </w:r>
      <w:r w:rsidRPr="00486F69">
        <w:rPr>
          <w:rFonts w:ascii="Arial" w:eastAsia="Calibri" w:hAnsi="Arial" w:cs="Arial"/>
          <w:sz w:val="20"/>
          <w:szCs w:val="20"/>
        </w:rPr>
        <w:tab/>
      </w:r>
      <w:r w:rsidRPr="00486F69">
        <w:rPr>
          <w:rFonts w:ascii="Arial" w:eastAsia="Calibri" w:hAnsi="Arial" w:cs="Arial"/>
          <w:b/>
          <w:bCs/>
          <w:sz w:val="20"/>
          <w:szCs w:val="20"/>
        </w:rPr>
        <w:tab/>
      </w:r>
      <w:r w:rsidR="00954E32">
        <w:rPr>
          <w:rFonts w:ascii="Arial" w:eastAsia="Calibri" w:hAnsi="Arial" w:cs="Arial"/>
          <w:b/>
          <w:bCs/>
          <w:sz w:val="20"/>
          <w:szCs w:val="20"/>
        </w:rPr>
        <w:t xml:space="preserve">                    </w:t>
      </w:r>
      <w:r w:rsidR="00954E32">
        <w:rPr>
          <w:rFonts w:ascii="Times New Roman" w:eastAsia="Times New Roman" w:hAnsi="Times New Roman" w:cs="Times New Roman"/>
          <w:sz w:val="24"/>
          <w:szCs w:val="24"/>
          <w:lang w:eastAsia="hr-HR"/>
        </w:rPr>
        <w:t xml:space="preserve">                                                                                                </w:t>
      </w:r>
    </w:p>
    <w:p w14:paraId="3FAA6635" w14:textId="14B55096" w:rsidR="00954E32" w:rsidRPr="00A5537E" w:rsidRDefault="00954E32" w:rsidP="00954E32">
      <w:pPr>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 xml:space="preserve">                                                                                            </w:t>
      </w:r>
      <w:r w:rsidRPr="00A5537E">
        <w:rPr>
          <w:rFonts w:ascii="Times New Roman" w:eastAsia="Times New Roman" w:hAnsi="Times New Roman" w:cs="Times New Roman"/>
          <w:sz w:val="24"/>
          <w:szCs w:val="24"/>
          <w:lang w:eastAsia="hr-HR"/>
        </w:rPr>
        <w:t xml:space="preserve">NAČELNIK                                                                                          </w:t>
      </w:r>
      <w:r w:rsidRPr="00A5537E">
        <w:rPr>
          <w:rFonts w:ascii="Times New Roman" w:eastAsia="Times New Roman" w:hAnsi="Times New Roman" w:cs="Times New Roman"/>
          <w:b/>
          <w:bCs/>
          <w:sz w:val="24"/>
          <w:szCs w:val="24"/>
          <w:lang w:eastAsia="hr-HR"/>
        </w:rPr>
        <w:t xml:space="preserve">                     </w:t>
      </w:r>
    </w:p>
    <w:p w14:paraId="071FD700" w14:textId="77777777" w:rsidR="00954E32" w:rsidRPr="00A5537E" w:rsidRDefault="00954E32" w:rsidP="00954E32">
      <w:pPr>
        <w:spacing w:after="0" w:line="240" w:lineRule="auto"/>
        <w:jc w:val="center"/>
        <w:rPr>
          <w:rFonts w:ascii="Times New Roman" w:eastAsia="Times New Roman" w:hAnsi="Times New Roman" w:cs="Times New Roman"/>
          <w:b/>
          <w:bCs/>
          <w:sz w:val="24"/>
          <w:szCs w:val="24"/>
          <w:lang w:eastAsia="hr-HR"/>
        </w:rPr>
      </w:pPr>
      <w:r w:rsidRPr="00A5537E">
        <w:rPr>
          <w:rFonts w:ascii="Times New Roman" w:eastAsia="Times New Roman" w:hAnsi="Times New Roman" w:cs="Times New Roman"/>
          <w:b/>
          <w:bCs/>
          <w:sz w:val="24"/>
          <w:szCs w:val="24"/>
          <w:lang w:eastAsia="hr-HR"/>
        </w:rPr>
        <w:t xml:space="preserve">                                                                               </w:t>
      </w:r>
      <w:r w:rsidRPr="00A5537E">
        <w:rPr>
          <w:rFonts w:ascii="Times New Roman" w:eastAsia="Times New Roman" w:hAnsi="Times New Roman" w:cs="Times New Roman"/>
          <w:b/>
          <w:bCs/>
          <w:noProof/>
          <w:sz w:val="24"/>
          <w:szCs w:val="24"/>
          <w:lang w:eastAsia="hr-HR"/>
        </w:rPr>
        <w:t xml:space="preserve">          </w:t>
      </w:r>
      <w:r>
        <w:rPr>
          <w:rFonts w:ascii="Times New Roman" w:eastAsia="Times New Roman" w:hAnsi="Times New Roman" w:cs="Times New Roman"/>
          <w:b/>
          <w:bCs/>
          <w:noProof/>
          <w:sz w:val="24"/>
          <w:szCs w:val="24"/>
          <w:lang w:eastAsia="hr-HR"/>
        </w:rPr>
        <w:t xml:space="preserve">           </w:t>
      </w:r>
      <w:r w:rsidRPr="00A5537E">
        <w:rPr>
          <w:rFonts w:ascii="Times New Roman" w:eastAsia="Times New Roman" w:hAnsi="Times New Roman" w:cs="Times New Roman"/>
          <w:b/>
          <w:noProof/>
          <w:sz w:val="24"/>
          <w:szCs w:val="24"/>
          <w:lang w:eastAsia="hr-HR"/>
        </w:rPr>
        <w:drawing>
          <wp:inline distT="0" distB="0" distL="0" distR="0" wp14:anchorId="771884D4" wp14:editId="02ACA8BD">
            <wp:extent cx="1543050" cy="304800"/>
            <wp:effectExtent l="0" t="0" r="0" b="0"/>
            <wp:docPr id="1" name="Picture 3" descr="potpis%2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pis%201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304800"/>
                    </a:xfrm>
                    <a:prstGeom prst="rect">
                      <a:avLst/>
                    </a:prstGeom>
                    <a:noFill/>
                    <a:ln>
                      <a:noFill/>
                    </a:ln>
                  </pic:spPr>
                </pic:pic>
              </a:graphicData>
            </a:graphic>
          </wp:inline>
        </w:drawing>
      </w:r>
    </w:p>
    <w:p w14:paraId="6B87C302" w14:textId="77777777" w:rsidR="00954E32" w:rsidRPr="00A5537E" w:rsidRDefault="00954E32" w:rsidP="00954E32">
      <w:pPr>
        <w:spacing w:after="0" w:line="240" w:lineRule="auto"/>
        <w:rPr>
          <w:rFonts w:ascii="Times New Roman" w:eastAsia="Times New Roman" w:hAnsi="Times New Roman" w:cs="Times New Roman"/>
          <w:sz w:val="24"/>
          <w:szCs w:val="24"/>
          <w:lang w:eastAsia="hr-HR"/>
        </w:rPr>
      </w:pPr>
      <w:r w:rsidRPr="00A5537E">
        <w:rPr>
          <w:rFonts w:ascii="Times New Roman" w:eastAsia="Times New Roman" w:hAnsi="Times New Roman" w:cs="Times New Roman"/>
          <w:b/>
          <w:bCs/>
          <w:sz w:val="24"/>
          <w:szCs w:val="24"/>
          <w:lang w:val="en-GB" w:eastAsia="hr-HR"/>
        </w:rPr>
        <w:t xml:space="preserve">                                                                                                       Mario Moharić </w:t>
      </w:r>
      <w:proofErr w:type="spellStart"/>
      <w:r w:rsidRPr="00A5537E">
        <w:rPr>
          <w:rFonts w:ascii="Times New Roman" w:eastAsia="Times New Roman" w:hAnsi="Times New Roman" w:cs="Times New Roman"/>
          <w:b/>
          <w:bCs/>
          <w:sz w:val="24"/>
          <w:szCs w:val="24"/>
          <w:lang w:val="en-GB" w:eastAsia="hr-HR"/>
        </w:rPr>
        <w:t>dr.vet.med</w:t>
      </w:r>
      <w:proofErr w:type="spellEnd"/>
      <w:r w:rsidRPr="00A5537E">
        <w:rPr>
          <w:rFonts w:ascii="Times New Roman" w:eastAsia="Times New Roman" w:hAnsi="Times New Roman" w:cs="Times New Roman"/>
          <w:b/>
          <w:bCs/>
          <w:sz w:val="24"/>
          <w:szCs w:val="24"/>
          <w:lang w:val="en-GB" w:eastAsia="hr-HR"/>
        </w:rPr>
        <w:t>.</w:t>
      </w:r>
    </w:p>
    <w:p w14:paraId="525123C7" w14:textId="77777777" w:rsidR="00954E32" w:rsidRPr="00A5537E" w:rsidRDefault="00954E32" w:rsidP="00954E32">
      <w:pPr>
        <w:spacing w:before="100" w:beforeAutospacing="1" w:after="100" w:afterAutospacing="1" w:line="240" w:lineRule="auto"/>
        <w:ind w:left="360"/>
        <w:rPr>
          <w:rFonts w:ascii="Times New Roman" w:eastAsia="Times New Roman" w:hAnsi="Times New Roman" w:cs="Times New Roman"/>
          <w:sz w:val="24"/>
          <w:szCs w:val="24"/>
          <w:lang w:eastAsia="hr-HR"/>
        </w:rPr>
      </w:pPr>
    </w:p>
    <w:p w14:paraId="6924502D" w14:textId="0DD67378" w:rsidR="00486F69" w:rsidRPr="00486F69" w:rsidRDefault="00486F69" w:rsidP="008D7BA5">
      <w:pPr>
        <w:spacing w:after="0" w:line="240" w:lineRule="auto"/>
        <w:jc w:val="both"/>
        <w:rPr>
          <w:rFonts w:ascii="Arial" w:eastAsia="Calibri" w:hAnsi="Arial" w:cs="Arial"/>
          <w:b/>
          <w:bCs/>
          <w:sz w:val="20"/>
          <w:szCs w:val="20"/>
        </w:rPr>
      </w:pPr>
    </w:p>
    <w:p w14:paraId="09723ED8" w14:textId="1CE3BA2F" w:rsidR="004771C1" w:rsidRPr="00353E26" w:rsidRDefault="00486F69" w:rsidP="008D7BA5">
      <w:pPr>
        <w:spacing w:after="0" w:line="240" w:lineRule="auto"/>
        <w:jc w:val="both"/>
        <w:rPr>
          <w:rFonts w:ascii="Times New Roman" w:hAnsi="Times New Roman" w:cs="Times New Roman"/>
          <w:sz w:val="24"/>
          <w:szCs w:val="24"/>
        </w:rPr>
      </w:pPr>
      <w:r w:rsidRPr="00486F69">
        <w:rPr>
          <w:rFonts w:ascii="Arial" w:eastAsia="Calibri" w:hAnsi="Arial" w:cs="Arial"/>
          <w:b/>
          <w:bCs/>
          <w:sz w:val="20"/>
          <w:szCs w:val="20"/>
        </w:rPr>
        <w:tab/>
      </w:r>
      <w:r w:rsidRPr="00486F69">
        <w:rPr>
          <w:rFonts w:ascii="Arial" w:eastAsia="Calibri" w:hAnsi="Arial" w:cs="Arial"/>
          <w:b/>
          <w:bCs/>
          <w:sz w:val="20"/>
          <w:szCs w:val="20"/>
        </w:rPr>
        <w:tab/>
      </w:r>
      <w:r w:rsidRPr="00486F69">
        <w:rPr>
          <w:rFonts w:ascii="Arial" w:eastAsia="Calibri" w:hAnsi="Arial" w:cs="Arial"/>
          <w:b/>
          <w:bCs/>
          <w:sz w:val="20"/>
          <w:szCs w:val="20"/>
        </w:rPr>
        <w:tab/>
      </w:r>
      <w:r w:rsidRPr="00486F69">
        <w:rPr>
          <w:rFonts w:ascii="Arial" w:eastAsia="Calibri" w:hAnsi="Arial" w:cs="Arial"/>
          <w:b/>
          <w:bCs/>
          <w:sz w:val="20"/>
          <w:szCs w:val="20"/>
        </w:rPr>
        <w:tab/>
      </w:r>
      <w:r w:rsidRPr="00486F69">
        <w:rPr>
          <w:rFonts w:ascii="Arial" w:eastAsia="Calibri" w:hAnsi="Arial" w:cs="Arial"/>
          <w:b/>
          <w:bCs/>
          <w:sz w:val="20"/>
          <w:szCs w:val="20"/>
        </w:rPr>
        <w:tab/>
      </w:r>
      <w:r w:rsidRPr="00486F69">
        <w:rPr>
          <w:rFonts w:ascii="Arial" w:eastAsia="Calibri" w:hAnsi="Arial" w:cs="Arial"/>
          <w:b/>
          <w:bCs/>
          <w:sz w:val="20"/>
          <w:szCs w:val="20"/>
        </w:rPr>
        <w:tab/>
      </w:r>
      <w:r w:rsidR="00667980" w:rsidRPr="00667980">
        <w:rPr>
          <w:rFonts w:ascii="Times New Roman" w:hAnsi="Times New Roman" w:cs="Times New Roman"/>
          <w:sz w:val="24"/>
          <w:szCs w:val="24"/>
        </w:rPr>
        <w:tab/>
      </w:r>
    </w:p>
    <w:sectPr w:rsidR="004771C1" w:rsidRPr="00353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6D7"/>
    <w:multiLevelType w:val="hybridMultilevel"/>
    <w:tmpl w:val="3AD0871A"/>
    <w:lvl w:ilvl="0" w:tplc="0E368A6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E23890"/>
    <w:multiLevelType w:val="hybridMultilevel"/>
    <w:tmpl w:val="1F30F3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C554B4"/>
    <w:multiLevelType w:val="hybridMultilevel"/>
    <w:tmpl w:val="13260A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7D6492"/>
    <w:multiLevelType w:val="hybridMultilevel"/>
    <w:tmpl w:val="A0B612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74603F"/>
    <w:multiLevelType w:val="hybridMultilevel"/>
    <w:tmpl w:val="2A1CEE5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B866452"/>
    <w:multiLevelType w:val="hybridMultilevel"/>
    <w:tmpl w:val="7AF46360"/>
    <w:lvl w:ilvl="0" w:tplc="F3C0A88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C02334C"/>
    <w:multiLevelType w:val="hybridMultilevel"/>
    <w:tmpl w:val="3A0EAFF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028414654">
    <w:abstractNumId w:val="5"/>
  </w:num>
  <w:num w:numId="2" w16cid:durableId="1977760248">
    <w:abstractNumId w:val="0"/>
  </w:num>
  <w:num w:numId="3" w16cid:durableId="1048989676">
    <w:abstractNumId w:val="2"/>
  </w:num>
  <w:num w:numId="4" w16cid:durableId="80687443">
    <w:abstractNumId w:val="6"/>
  </w:num>
  <w:num w:numId="5" w16cid:durableId="1750736796">
    <w:abstractNumId w:val="4"/>
  </w:num>
  <w:num w:numId="6" w16cid:durableId="146558330">
    <w:abstractNumId w:val="1"/>
  </w:num>
  <w:num w:numId="7" w16cid:durableId="1852067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E5"/>
    <w:rsid w:val="000A669A"/>
    <w:rsid w:val="00100978"/>
    <w:rsid w:val="001134BF"/>
    <w:rsid w:val="00133EBE"/>
    <w:rsid w:val="00176571"/>
    <w:rsid w:val="00187A82"/>
    <w:rsid w:val="003317A7"/>
    <w:rsid w:val="00353E26"/>
    <w:rsid w:val="003D35FB"/>
    <w:rsid w:val="00405B02"/>
    <w:rsid w:val="00452422"/>
    <w:rsid w:val="00464928"/>
    <w:rsid w:val="004771C1"/>
    <w:rsid w:val="00486F69"/>
    <w:rsid w:val="004D79B7"/>
    <w:rsid w:val="004E2CEB"/>
    <w:rsid w:val="00522085"/>
    <w:rsid w:val="005C7188"/>
    <w:rsid w:val="006061C0"/>
    <w:rsid w:val="00667980"/>
    <w:rsid w:val="006C44EC"/>
    <w:rsid w:val="00716A68"/>
    <w:rsid w:val="007B527D"/>
    <w:rsid w:val="007C27E5"/>
    <w:rsid w:val="007E160E"/>
    <w:rsid w:val="0080195E"/>
    <w:rsid w:val="00804A70"/>
    <w:rsid w:val="008416D1"/>
    <w:rsid w:val="008B2A39"/>
    <w:rsid w:val="008D7BA5"/>
    <w:rsid w:val="008E17F2"/>
    <w:rsid w:val="008E64A5"/>
    <w:rsid w:val="00954E32"/>
    <w:rsid w:val="00A62094"/>
    <w:rsid w:val="00AB411B"/>
    <w:rsid w:val="00B27F21"/>
    <w:rsid w:val="00B70DAE"/>
    <w:rsid w:val="00BC4999"/>
    <w:rsid w:val="00C01BFF"/>
    <w:rsid w:val="00C837D5"/>
    <w:rsid w:val="00CB176B"/>
    <w:rsid w:val="00CB186E"/>
    <w:rsid w:val="00DF3FEC"/>
    <w:rsid w:val="00E03271"/>
    <w:rsid w:val="00E1375D"/>
    <w:rsid w:val="00E30476"/>
    <w:rsid w:val="00EA785C"/>
    <w:rsid w:val="00F138E8"/>
    <w:rsid w:val="00F33E37"/>
    <w:rsid w:val="00FF75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F6BF"/>
  <w15:chartTrackingRefBased/>
  <w15:docId w15:val="{51540C66-1EE8-45ED-B7B1-9BA9E4A2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E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C27E5"/>
    <w:pPr>
      <w:spacing w:after="0" w:line="240" w:lineRule="auto"/>
    </w:pPr>
  </w:style>
  <w:style w:type="paragraph" w:styleId="Odlomakpopisa">
    <w:name w:val="List Paragraph"/>
    <w:basedOn w:val="Normal"/>
    <w:uiPriority w:val="34"/>
    <w:qFormat/>
    <w:rsid w:val="00353E26"/>
    <w:pPr>
      <w:ind w:left="720"/>
      <w:contextualSpacing/>
    </w:pPr>
  </w:style>
  <w:style w:type="table" w:styleId="Reetkatablice">
    <w:name w:val="Table Grid"/>
    <w:basedOn w:val="Obinatablica"/>
    <w:uiPriority w:val="39"/>
    <w:rsid w:val="008B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26C6-05E5-4050-88F9-B4D4E613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1887</Words>
  <Characters>10761</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Miljenko Horvat</dc:creator>
  <cp:keywords/>
  <dc:description/>
  <cp:lastModifiedBy>Admin</cp:lastModifiedBy>
  <cp:revision>5</cp:revision>
  <cp:lastPrinted>2022-10-25T07:30:00Z</cp:lastPrinted>
  <dcterms:created xsi:type="dcterms:W3CDTF">2022-10-26T08:11:00Z</dcterms:created>
  <dcterms:modified xsi:type="dcterms:W3CDTF">2022-10-27T11:56:00Z</dcterms:modified>
</cp:coreProperties>
</file>