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5BF6" w:rsidRPr="00F610C4"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Na temelju </w:t>
      </w:r>
      <w:r w:rsidRPr="00725FB6">
        <w:rPr>
          <w:rFonts w:ascii="Times New Roman" w:hAnsi="Times New Roman" w:cs="Times New Roman"/>
          <w:sz w:val="24"/>
          <w:szCs w:val="24"/>
        </w:rPr>
        <w:t>članka</w:t>
      </w:r>
      <w:r w:rsidR="00ED72F2" w:rsidRPr="00725FB6">
        <w:rPr>
          <w:rFonts w:ascii="Times New Roman" w:hAnsi="Times New Roman" w:cs="Times New Roman"/>
          <w:sz w:val="24"/>
          <w:szCs w:val="24"/>
        </w:rPr>
        <w:t xml:space="preserve"> 11. stavka 2. Zakona o poticanju razvoja malog gospodarstva („Narodne novine broj 29/02, 63/07, 53/12, 568/13, 121/16)</w:t>
      </w:r>
      <w:r w:rsidR="000F1EA9" w:rsidRPr="00725FB6">
        <w:rPr>
          <w:rFonts w:ascii="Times New Roman" w:hAnsi="Times New Roman" w:cs="Times New Roman"/>
          <w:sz w:val="24"/>
          <w:szCs w:val="24"/>
        </w:rPr>
        <w:t xml:space="preserve"> te članka </w:t>
      </w:r>
      <w:r w:rsidR="00AA53DD" w:rsidRPr="00F610C4">
        <w:rPr>
          <w:rFonts w:ascii="Times New Roman" w:hAnsi="Times New Roman" w:cs="Times New Roman"/>
          <w:sz w:val="24"/>
          <w:szCs w:val="24"/>
        </w:rPr>
        <w:t>31</w:t>
      </w:r>
      <w:r w:rsidRPr="00F610C4">
        <w:rPr>
          <w:rFonts w:ascii="Times New Roman" w:hAnsi="Times New Roman" w:cs="Times New Roman"/>
          <w:sz w:val="24"/>
          <w:szCs w:val="24"/>
        </w:rPr>
        <w:t>. Statuta Općine Goričan („Službeni glasnik Međimurske županije“ broj</w:t>
      </w:r>
      <w:r w:rsidR="00AA53DD" w:rsidRPr="00F610C4">
        <w:rPr>
          <w:rFonts w:ascii="Times New Roman" w:hAnsi="Times New Roman" w:cs="Times New Roman"/>
          <w:sz w:val="24"/>
          <w:szCs w:val="24"/>
        </w:rPr>
        <w:t xml:space="preserve"> 5/2013, 9/18</w:t>
      </w:r>
      <w:r w:rsidRPr="00F610C4">
        <w:rPr>
          <w:rFonts w:ascii="Times New Roman" w:hAnsi="Times New Roman" w:cs="Times New Roman"/>
          <w:sz w:val="24"/>
          <w:szCs w:val="24"/>
        </w:rPr>
        <w:t>) Općinsko vijeće Općine Goričan</w:t>
      </w:r>
      <w:r w:rsidR="00ED72F2" w:rsidRPr="00F610C4">
        <w:rPr>
          <w:rFonts w:ascii="Times New Roman" w:hAnsi="Times New Roman" w:cs="Times New Roman"/>
          <w:sz w:val="24"/>
          <w:szCs w:val="24"/>
        </w:rPr>
        <w:t xml:space="preserve"> </w:t>
      </w:r>
      <w:r w:rsidRPr="00F610C4">
        <w:rPr>
          <w:rFonts w:ascii="Times New Roman" w:hAnsi="Times New Roman" w:cs="Times New Roman"/>
          <w:sz w:val="24"/>
          <w:szCs w:val="24"/>
        </w:rPr>
        <w:t xml:space="preserve">na </w:t>
      </w:r>
      <w:r w:rsidR="002C0E53">
        <w:rPr>
          <w:rFonts w:ascii="Times New Roman" w:hAnsi="Times New Roman" w:cs="Times New Roman"/>
          <w:sz w:val="24"/>
          <w:szCs w:val="24"/>
        </w:rPr>
        <w:t>18.</w:t>
      </w:r>
      <w:r w:rsidRPr="00F610C4">
        <w:rPr>
          <w:rFonts w:ascii="Times New Roman" w:hAnsi="Times New Roman" w:cs="Times New Roman"/>
          <w:sz w:val="24"/>
          <w:szCs w:val="24"/>
        </w:rPr>
        <w:t xml:space="preserve"> sjednici održanoj dana </w:t>
      </w:r>
      <w:r w:rsidR="002C0E53">
        <w:rPr>
          <w:rFonts w:ascii="Times New Roman" w:hAnsi="Times New Roman" w:cs="Times New Roman"/>
          <w:sz w:val="24"/>
          <w:szCs w:val="24"/>
        </w:rPr>
        <w:t>01.06.2020</w:t>
      </w:r>
      <w:r w:rsidRPr="00F610C4">
        <w:rPr>
          <w:rFonts w:ascii="Times New Roman" w:hAnsi="Times New Roman" w:cs="Times New Roman"/>
          <w:sz w:val="24"/>
          <w:szCs w:val="24"/>
        </w:rPr>
        <w:t>. godine donosi</w:t>
      </w:r>
    </w:p>
    <w:p w:rsidR="00CA478D" w:rsidRDefault="00CA478D" w:rsidP="002C0E53">
      <w:pPr>
        <w:pStyle w:val="Bezproreda"/>
        <w:rPr>
          <w:rFonts w:ascii="Times New Roman" w:hAnsi="Times New Roman" w:cs="Times New Roman"/>
          <w:sz w:val="24"/>
          <w:szCs w:val="24"/>
        </w:rPr>
      </w:pPr>
    </w:p>
    <w:p w:rsidR="00CA478D" w:rsidRPr="00F610C4" w:rsidRDefault="00CA478D" w:rsidP="00F610C4">
      <w:pPr>
        <w:pStyle w:val="Bezproreda"/>
        <w:jc w:val="center"/>
        <w:rPr>
          <w:rFonts w:ascii="Times New Roman" w:hAnsi="Times New Roman" w:cs="Times New Roman"/>
          <w:sz w:val="24"/>
          <w:szCs w:val="24"/>
        </w:rPr>
      </w:pPr>
    </w:p>
    <w:p w:rsidR="00F610C4"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P</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R</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O</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G</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R</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A</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M</w:t>
      </w:r>
    </w:p>
    <w:p w:rsidR="00311BE5"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mjera poticanja razvoja gospodarstv</w:t>
      </w:r>
      <w:r w:rsidR="00AA53DD" w:rsidRPr="00CA478D">
        <w:rPr>
          <w:rFonts w:ascii="Times New Roman" w:hAnsi="Times New Roman" w:cs="Times New Roman"/>
          <w:b/>
          <w:sz w:val="28"/>
          <w:szCs w:val="28"/>
        </w:rPr>
        <w:t>a</w:t>
      </w:r>
    </w:p>
    <w:p w:rsidR="00311BE5"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na području Općine Goričan</w:t>
      </w:r>
    </w:p>
    <w:p w:rsidR="00AA53DD" w:rsidRDefault="00AA53DD" w:rsidP="00F610C4">
      <w:pPr>
        <w:pStyle w:val="Bezproreda"/>
        <w:jc w:val="both"/>
        <w:rPr>
          <w:rFonts w:ascii="Times New Roman" w:hAnsi="Times New Roman" w:cs="Times New Roman"/>
          <w:b/>
          <w:sz w:val="24"/>
          <w:szCs w:val="24"/>
        </w:rPr>
      </w:pPr>
    </w:p>
    <w:p w:rsidR="00F610C4" w:rsidRPr="00F610C4" w:rsidRDefault="00F610C4" w:rsidP="00F610C4">
      <w:pPr>
        <w:pStyle w:val="Bezproreda"/>
        <w:jc w:val="both"/>
        <w:rPr>
          <w:rFonts w:ascii="Times New Roman" w:hAnsi="Times New Roman" w:cs="Times New Roman"/>
          <w:b/>
          <w:sz w:val="24"/>
          <w:szCs w:val="24"/>
        </w:rPr>
      </w:pPr>
    </w:p>
    <w:p w:rsidR="00311BE5" w:rsidRDefault="00311BE5" w:rsidP="00F610C4">
      <w:pPr>
        <w:pStyle w:val="Bezproreda"/>
        <w:numPr>
          <w:ilvl w:val="0"/>
          <w:numId w:val="8"/>
        </w:numPr>
        <w:jc w:val="both"/>
        <w:rPr>
          <w:rFonts w:ascii="Times New Roman" w:hAnsi="Times New Roman" w:cs="Times New Roman"/>
          <w:b/>
          <w:sz w:val="24"/>
          <w:szCs w:val="24"/>
        </w:rPr>
      </w:pPr>
      <w:r w:rsidRPr="00F610C4">
        <w:rPr>
          <w:rFonts w:ascii="Times New Roman" w:hAnsi="Times New Roman" w:cs="Times New Roman"/>
          <w:b/>
          <w:sz w:val="24"/>
          <w:szCs w:val="24"/>
        </w:rPr>
        <w:t>OSNOVNE ODREDBE</w:t>
      </w:r>
    </w:p>
    <w:p w:rsidR="00F610C4" w:rsidRPr="00F610C4" w:rsidRDefault="00F610C4" w:rsidP="00F610C4">
      <w:pPr>
        <w:pStyle w:val="Bezproreda"/>
        <w:ind w:left="720"/>
        <w:jc w:val="both"/>
        <w:rPr>
          <w:rFonts w:ascii="Times New Roman" w:hAnsi="Times New Roman" w:cs="Times New Roman"/>
          <w:b/>
          <w:sz w:val="24"/>
          <w:szCs w:val="24"/>
        </w:rPr>
      </w:pPr>
    </w:p>
    <w:p w:rsidR="00311BE5" w:rsidRPr="0024278A" w:rsidRDefault="00311BE5" w:rsidP="00F610C4">
      <w:pPr>
        <w:pStyle w:val="Bezproreda"/>
        <w:jc w:val="center"/>
        <w:rPr>
          <w:rFonts w:ascii="Times New Roman" w:hAnsi="Times New Roman" w:cs="Times New Roman"/>
          <w:b/>
          <w:sz w:val="24"/>
          <w:szCs w:val="24"/>
        </w:rPr>
      </w:pPr>
      <w:r w:rsidRPr="0024278A">
        <w:rPr>
          <w:rFonts w:ascii="Times New Roman" w:hAnsi="Times New Roman" w:cs="Times New Roman"/>
          <w:b/>
          <w:sz w:val="24"/>
          <w:szCs w:val="24"/>
        </w:rPr>
        <w:t>Članak 1.</w:t>
      </w:r>
    </w:p>
    <w:p w:rsidR="00F610C4" w:rsidRPr="00F610C4" w:rsidRDefault="00F610C4" w:rsidP="00F610C4">
      <w:pPr>
        <w:pStyle w:val="Bezproreda"/>
        <w:jc w:val="center"/>
        <w:rPr>
          <w:rFonts w:ascii="Times New Roman" w:hAnsi="Times New Roman" w:cs="Times New Roman"/>
          <w:sz w:val="24"/>
          <w:szCs w:val="24"/>
        </w:rPr>
      </w:pPr>
    </w:p>
    <w:p w:rsidR="00311BE5"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Ovim Programom mjera poticanja razvoja gospodarstva na području </w:t>
      </w:r>
      <w:r w:rsidR="00CA478D">
        <w:rPr>
          <w:rFonts w:ascii="Times New Roman" w:hAnsi="Times New Roman" w:cs="Times New Roman"/>
          <w:sz w:val="24"/>
          <w:szCs w:val="24"/>
        </w:rPr>
        <w:t>O</w:t>
      </w:r>
      <w:r w:rsidRPr="00F610C4">
        <w:rPr>
          <w:rFonts w:ascii="Times New Roman" w:hAnsi="Times New Roman" w:cs="Times New Roman"/>
          <w:sz w:val="24"/>
          <w:szCs w:val="24"/>
        </w:rPr>
        <w:t>pćine Goričan (u daljnjem tekstu: Program) uređuju se poticajne mjere usmjerene razvoju gospodarstva:</w:t>
      </w:r>
    </w:p>
    <w:p w:rsidR="00F610C4" w:rsidRPr="00F610C4" w:rsidRDefault="00F610C4" w:rsidP="00F610C4">
      <w:pPr>
        <w:pStyle w:val="Bezproreda"/>
        <w:jc w:val="both"/>
        <w:rPr>
          <w:rFonts w:ascii="Times New Roman" w:hAnsi="Times New Roman" w:cs="Times New Roman"/>
          <w:sz w:val="24"/>
          <w:szCs w:val="24"/>
        </w:rPr>
      </w:pPr>
    </w:p>
    <w:p w:rsidR="00311BE5"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 pokretanjem novih investicija (u daljnjem tekstu: </w:t>
      </w:r>
      <w:proofErr w:type="spellStart"/>
      <w:r w:rsidRPr="00F610C4">
        <w:rPr>
          <w:rFonts w:ascii="Times New Roman" w:hAnsi="Times New Roman" w:cs="Times New Roman"/>
          <w:i/>
          <w:sz w:val="24"/>
          <w:szCs w:val="24"/>
        </w:rPr>
        <w:t>greenfield</w:t>
      </w:r>
      <w:proofErr w:type="spellEnd"/>
      <w:r w:rsidRPr="00F610C4">
        <w:rPr>
          <w:rFonts w:ascii="Times New Roman" w:hAnsi="Times New Roman" w:cs="Times New Roman"/>
          <w:i/>
          <w:sz w:val="24"/>
          <w:szCs w:val="24"/>
        </w:rPr>
        <w:t xml:space="preserve"> investicije</w:t>
      </w:r>
      <w:r w:rsidRPr="00F610C4">
        <w:rPr>
          <w:rFonts w:ascii="Times New Roman" w:hAnsi="Times New Roman" w:cs="Times New Roman"/>
          <w:sz w:val="24"/>
          <w:szCs w:val="24"/>
        </w:rPr>
        <w:t>),</w:t>
      </w:r>
    </w:p>
    <w:p w:rsidR="00F610C4" w:rsidRPr="00F610C4" w:rsidRDefault="00F610C4" w:rsidP="00F610C4">
      <w:pPr>
        <w:pStyle w:val="Bezproreda"/>
        <w:jc w:val="both"/>
        <w:rPr>
          <w:rFonts w:ascii="Times New Roman" w:hAnsi="Times New Roman" w:cs="Times New Roman"/>
          <w:sz w:val="24"/>
          <w:szCs w:val="24"/>
        </w:rPr>
      </w:pPr>
    </w:p>
    <w:p w:rsidR="00311BE5" w:rsidRPr="00F610C4"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 ponovnim stavljanjem u funkciju zapuštenih i neiskorištenih gospodarskih kapaciteta i proširenjem postojećih gospodarskih kapaciteta (u daljnjem tekstu: </w:t>
      </w:r>
      <w:proofErr w:type="spellStart"/>
      <w:r w:rsidRPr="00F610C4">
        <w:rPr>
          <w:rFonts w:ascii="Times New Roman" w:hAnsi="Times New Roman" w:cs="Times New Roman"/>
          <w:i/>
          <w:sz w:val="24"/>
          <w:szCs w:val="24"/>
        </w:rPr>
        <w:t>brownfield</w:t>
      </w:r>
      <w:proofErr w:type="spellEnd"/>
      <w:r w:rsidRPr="00F610C4">
        <w:rPr>
          <w:rFonts w:ascii="Times New Roman" w:hAnsi="Times New Roman" w:cs="Times New Roman"/>
          <w:i/>
          <w:sz w:val="24"/>
          <w:szCs w:val="24"/>
        </w:rPr>
        <w:t xml:space="preserve"> investicije</w:t>
      </w:r>
      <w:r w:rsidRPr="00F610C4">
        <w:rPr>
          <w:rFonts w:ascii="Times New Roman" w:hAnsi="Times New Roman" w:cs="Times New Roman"/>
          <w:sz w:val="24"/>
          <w:szCs w:val="24"/>
        </w:rPr>
        <w:t>).</w:t>
      </w:r>
    </w:p>
    <w:p w:rsidR="00F610C4" w:rsidRPr="00F610C4" w:rsidRDefault="00F610C4" w:rsidP="00F610C4">
      <w:pPr>
        <w:pStyle w:val="Bezproreda"/>
        <w:jc w:val="both"/>
        <w:rPr>
          <w:rFonts w:ascii="Times New Roman" w:hAnsi="Times New Roman" w:cs="Times New Roman"/>
          <w:color w:val="FF0000"/>
          <w:sz w:val="24"/>
          <w:szCs w:val="24"/>
        </w:rPr>
      </w:pPr>
    </w:p>
    <w:p w:rsidR="00311BE5" w:rsidRDefault="00BD7A8C" w:rsidP="00BD7A8C">
      <w:pPr>
        <w:pStyle w:val="Bezproreda"/>
        <w:jc w:val="center"/>
        <w:rPr>
          <w:rFonts w:ascii="Times New Roman" w:hAnsi="Times New Roman" w:cs="Times New Roman"/>
          <w:b/>
          <w:sz w:val="24"/>
          <w:szCs w:val="24"/>
        </w:rPr>
      </w:pPr>
      <w:r>
        <w:rPr>
          <w:rFonts w:ascii="Times New Roman" w:hAnsi="Times New Roman" w:cs="Times New Roman"/>
          <w:b/>
          <w:sz w:val="24"/>
          <w:szCs w:val="24"/>
        </w:rPr>
        <w:t>Članak 2</w:t>
      </w:r>
      <w:r w:rsidR="00311BE5" w:rsidRPr="00F610C4">
        <w:rPr>
          <w:rFonts w:ascii="Times New Roman" w:hAnsi="Times New Roman" w:cs="Times New Roman"/>
          <w:b/>
          <w:sz w:val="24"/>
          <w:szCs w:val="24"/>
        </w:rPr>
        <w:t>.</w:t>
      </w:r>
    </w:p>
    <w:p w:rsidR="00BD7A8C" w:rsidRPr="00F610C4" w:rsidRDefault="00BD7A8C" w:rsidP="00BD7A8C">
      <w:pPr>
        <w:pStyle w:val="Bezproreda"/>
        <w:jc w:val="center"/>
        <w:rPr>
          <w:rFonts w:ascii="Times New Roman" w:hAnsi="Times New Roman" w:cs="Times New Roman"/>
          <w:b/>
          <w:sz w:val="24"/>
          <w:szCs w:val="24"/>
        </w:rPr>
      </w:pPr>
    </w:p>
    <w:p w:rsidR="00311BE5"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Provedba mjera iz ovog Programa predstavlja potporu male vrijednosti i obavlja se kroz sustav potpora male vrijednosti utvrđenih </w:t>
      </w:r>
      <w:r w:rsidRPr="00F610C4">
        <w:rPr>
          <w:rFonts w:ascii="Times New Roman" w:hAnsi="Times New Roman" w:cs="Times New Roman"/>
          <w:i/>
          <w:sz w:val="24"/>
          <w:szCs w:val="24"/>
        </w:rPr>
        <w:t>Zakonom o državnim potporama („Narodne novine“ broj 47/14)</w:t>
      </w:r>
      <w:r w:rsidRPr="00F610C4">
        <w:rPr>
          <w:rFonts w:ascii="Times New Roman" w:hAnsi="Times New Roman" w:cs="Times New Roman"/>
          <w:sz w:val="24"/>
          <w:szCs w:val="24"/>
        </w:rPr>
        <w:t xml:space="preserve"> i Uredbom Komisije EU br. 1407/2013 od 18. prosinca 2013. godine o primjeni članka 107. i 108. Ugovora o funkcioniranju Europske unije na de </w:t>
      </w:r>
      <w:proofErr w:type="spellStart"/>
      <w:r w:rsidRPr="00F610C4">
        <w:rPr>
          <w:rFonts w:ascii="Times New Roman" w:hAnsi="Times New Roman" w:cs="Times New Roman"/>
          <w:sz w:val="24"/>
          <w:szCs w:val="24"/>
        </w:rPr>
        <w:t>minimis</w:t>
      </w:r>
      <w:proofErr w:type="spellEnd"/>
      <w:r w:rsidRPr="00F610C4">
        <w:rPr>
          <w:rFonts w:ascii="Times New Roman" w:hAnsi="Times New Roman" w:cs="Times New Roman"/>
          <w:sz w:val="24"/>
          <w:szCs w:val="24"/>
        </w:rPr>
        <w:t xml:space="preserve"> potpore (Službeni list Europske unije L 352/1).</w:t>
      </w:r>
    </w:p>
    <w:p w:rsidR="009B5FFD" w:rsidRPr="00F610C4" w:rsidRDefault="009B5FFD" w:rsidP="00F610C4">
      <w:pPr>
        <w:pStyle w:val="Bezproreda"/>
        <w:jc w:val="both"/>
        <w:rPr>
          <w:rFonts w:ascii="Times New Roman" w:hAnsi="Times New Roman" w:cs="Times New Roman"/>
          <w:sz w:val="24"/>
          <w:szCs w:val="24"/>
        </w:rPr>
      </w:pPr>
    </w:p>
    <w:p w:rsidR="0083036B" w:rsidRDefault="0083036B" w:rsidP="00F610C4">
      <w:pPr>
        <w:pStyle w:val="Bezproreda"/>
        <w:jc w:val="both"/>
        <w:rPr>
          <w:rFonts w:ascii="Times New Roman" w:hAnsi="Times New Roman" w:cs="Times New Roman"/>
          <w:i/>
          <w:sz w:val="24"/>
          <w:szCs w:val="24"/>
        </w:rPr>
      </w:pPr>
      <w:r w:rsidRPr="00F610C4">
        <w:rPr>
          <w:rFonts w:ascii="Times New Roman" w:hAnsi="Times New Roman" w:cs="Times New Roman"/>
          <w:sz w:val="24"/>
          <w:szCs w:val="24"/>
        </w:rPr>
        <w:t xml:space="preserve">Ukoliko potpora iz ovog Programa svojim iznosom premašuje </w:t>
      </w:r>
      <w:r w:rsidRPr="00F610C4">
        <w:rPr>
          <w:rFonts w:ascii="Times New Roman" w:hAnsi="Times New Roman" w:cs="Times New Roman"/>
          <w:i/>
          <w:sz w:val="24"/>
          <w:szCs w:val="24"/>
        </w:rPr>
        <w:t xml:space="preserve">de </w:t>
      </w:r>
      <w:proofErr w:type="spellStart"/>
      <w:r w:rsidRPr="00F610C4">
        <w:rPr>
          <w:rFonts w:ascii="Times New Roman" w:hAnsi="Times New Roman" w:cs="Times New Roman"/>
          <w:i/>
          <w:sz w:val="24"/>
          <w:szCs w:val="24"/>
        </w:rPr>
        <w:t>minimis</w:t>
      </w:r>
      <w:proofErr w:type="spellEnd"/>
      <w:r w:rsidRPr="00F610C4">
        <w:rPr>
          <w:rFonts w:ascii="Times New Roman" w:hAnsi="Times New Roman" w:cs="Times New Roman"/>
          <w:sz w:val="24"/>
          <w:szCs w:val="24"/>
        </w:rPr>
        <w:t xml:space="preserve"> potporu, tada će se za svaki pojedinačni slučaj izraditi Program dodjele potpore i isti dostaviti nadležnom </w:t>
      </w:r>
      <w:r w:rsidRPr="00F610C4">
        <w:rPr>
          <w:rFonts w:ascii="Times New Roman" w:hAnsi="Times New Roman" w:cs="Times New Roman"/>
          <w:sz w:val="24"/>
          <w:szCs w:val="24"/>
        </w:rPr>
        <w:br/>
        <w:t>Ministarstvu i/ili Europskoj kom</w:t>
      </w:r>
      <w:r w:rsidR="00AA53DD" w:rsidRPr="00F610C4">
        <w:rPr>
          <w:rFonts w:ascii="Times New Roman" w:hAnsi="Times New Roman" w:cs="Times New Roman"/>
          <w:sz w:val="24"/>
          <w:szCs w:val="24"/>
        </w:rPr>
        <w:t>i</w:t>
      </w:r>
      <w:r w:rsidRPr="00F610C4">
        <w:rPr>
          <w:rFonts w:ascii="Times New Roman" w:hAnsi="Times New Roman" w:cs="Times New Roman"/>
          <w:sz w:val="24"/>
          <w:szCs w:val="24"/>
        </w:rPr>
        <w:t xml:space="preserve">siji preko nadležnog Ministarstva na ocjenu sukladno članku 8. i članku 9. </w:t>
      </w:r>
      <w:r w:rsidRPr="00F610C4">
        <w:rPr>
          <w:rFonts w:ascii="Times New Roman" w:hAnsi="Times New Roman" w:cs="Times New Roman"/>
          <w:i/>
          <w:sz w:val="24"/>
          <w:szCs w:val="24"/>
        </w:rPr>
        <w:t>Zakona o državnim potporama.</w:t>
      </w:r>
    </w:p>
    <w:p w:rsidR="008A6061" w:rsidRPr="00F610C4" w:rsidRDefault="008A6061" w:rsidP="00F610C4">
      <w:pPr>
        <w:pStyle w:val="Bezproreda"/>
        <w:jc w:val="both"/>
        <w:rPr>
          <w:rFonts w:ascii="Times New Roman" w:hAnsi="Times New Roman" w:cs="Times New Roman"/>
          <w:sz w:val="24"/>
          <w:szCs w:val="24"/>
        </w:rPr>
      </w:pPr>
    </w:p>
    <w:p w:rsidR="0083036B" w:rsidRDefault="0083036B" w:rsidP="009B5FFD">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t xml:space="preserve">Članak </w:t>
      </w:r>
      <w:r w:rsidR="009B5FFD">
        <w:rPr>
          <w:rFonts w:ascii="Times New Roman" w:hAnsi="Times New Roman" w:cs="Times New Roman"/>
          <w:b/>
          <w:sz w:val="24"/>
          <w:szCs w:val="24"/>
        </w:rPr>
        <w:t>3</w:t>
      </w:r>
      <w:r w:rsidRPr="00F610C4">
        <w:rPr>
          <w:rFonts w:ascii="Times New Roman" w:hAnsi="Times New Roman" w:cs="Times New Roman"/>
          <w:b/>
          <w:sz w:val="24"/>
          <w:szCs w:val="24"/>
        </w:rPr>
        <w:t>.</w:t>
      </w:r>
    </w:p>
    <w:p w:rsidR="009B5FFD" w:rsidRPr="00F610C4" w:rsidRDefault="009B5FFD" w:rsidP="009B5FFD">
      <w:pPr>
        <w:pStyle w:val="Bezproreda"/>
        <w:jc w:val="center"/>
        <w:rPr>
          <w:rFonts w:ascii="Times New Roman" w:hAnsi="Times New Roman" w:cs="Times New Roman"/>
          <w:b/>
          <w:sz w:val="24"/>
          <w:szCs w:val="24"/>
        </w:rPr>
      </w:pPr>
    </w:p>
    <w:p w:rsidR="0083036B"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Svrha ovog Programa je stvaranje povoljnog poduzetničkog okruženja za razvoj gospodarstva privlačenjem novih investitora i potpora razvoju postojećih gospodarskih subjekata.</w:t>
      </w:r>
    </w:p>
    <w:p w:rsidR="002C0E53" w:rsidRPr="00F610C4" w:rsidRDefault="002C0E53" w:rsidP="00F610C4">
      <w:pPr>
        <w:pStyle w:val="Bezproreda"/>
        <w:jc w:val="both"/>
        <w:rPr>
          <w:rFonts w:ascii="Times New Roman" w:hAnsi="Times New Roman" w:cs="Times New Roman"/>
          <w:sz w:val="24"/>
          <w:szCs w:val="24"/>
        </w:rPr>
      </w:pPr>
    </w:p>
    <w:p w:rsidR="009B5FFD" w:rsidRPr="00F610C4" w:rsidRDefault="009B5FFD" w:rsidP="009B5FFD">
      <w:pPr>
        <w:pStyle w:val="Bezproreda"/>
        <w:jc w:val="both"/>
        <w:rPr>
          <w:rFonts w:ascii="Times New Roman" w:hAnsi="Times New Roman" w:cs="Times New Roman"/>
          <w:i/>
          <w:sz w:val="24"/>
          <w:szCs w:val="24"/>
        </w:rPr>
      </w:pPr>
    </w:p>
    <w:p w:rsidR="009B5FFD" w:rsidRPr="002C0E53" w:rsidRDefault="009B5FFD" w:rsidP="009B5FFD">
      <w:pPr>
        <w:pStyle w:val="Bezproreda"/>
        <w:jc w:val="center"/>
        <w:rPr>
          <w:rFonts w:ascii="Times New Roman" w:hAnsi="Times New Roman" w:cs="Times New Roman"/>
          <w:b/>
          <w:bCs/>
          <w:sz w:val="24"/>
          <w:szCs w:val="24"/>
        </w:rPr>
      </w:pPr>
      <w:r w:rsidRPr="002C0E53">
        <w:rPr>
          <w:rFonts w:ascii="Times New Roman" w:hAnsi="Times New Roman" w:cs="Times New Roman"/>
          <w:b/>
          <w:bCs/>
          <w:sz w:val="24"/>
          <w:szCs w:val="24"/>
        </w:rPr>
        <w:t>Članak 4.</w:t>
      </w:r>
    </w:p>
    <w:p w:rsidR="009B5FFD" w:rsidRPr="00725FB6" w:rsidRDefault="009B5FFD" w:rsidP="009B5FFD">
      <w:pPr>
        <w:pStyle w:val="Bezproreda"/>
        <w:jc w:val="center"/>
        <w:rPr>
          <w:rFonts w:ascii="Times New Roman" w:hAnsi="Times New Roman" w:cs="Times New Roman"/>
          <w:sz w:val="24"/>
          <w:szCs w:val="24"/>
        </w:rPr>
      </w:pPr>
    </w:p>
    <w:p w:rsidR="009B5FFD" w:rsidRDefault="009B5FFD" w:rsidP="009B5FFD">
      <w:pPr>
        <w:pStyle w:val="Bezproreda"/>
        <w:jc w:val="both"/>
        <w:rPr>
          <w:rFonts w:ascii="Times New Roman" w:hAnsi="Times New Roman" w:cs="Times New Roman"/>
          <w:sz w:val="24"/>
          <w:szCs w:val="24"/>
        </w:rPr>
      </w:pPr>
      <w:r w:rsidRPr="00725FB6">
        <w:rPr>
          <w:rFonts w:ascii="Times New Roman" w:hAnsi="Times New Roman" w:cs="Times New Roman"/>
          <w:sz w:val="24"/>
          <w:szCs w:val="24"/>
        </w:rPr>
        <w:t>Korisni</w:t>
      </w:r>
      <w:r w:rsidR="002C0E53">
        <w:rPr>
          <w:rFonts w:ascii="Times New Roman" w:hAnsi="Times New Roman" w:cs="Times New Roman"/>
          <w:sz w:val="24"/>
          <w:szCs w:val="24"/>
        </w:rPr>
        <w:t>k</w:t>
      </w:r>
      <w:r w:rsidRPr="00725FB6">
        <w:rPr>
          <w:rFonts w:ascii="Times New Roman" w:hAnsi="Times New Roman" w:cs="Times New Roman"/>
          <w:sz w:val="24"/>
          <w:szCs w:val="24"/>
        </w:rPr>
        <w:t xml:space="preserve"> mjera iz Programa može biti svaka pravna i</w:t>
      </w:r>
      <w:r w:rsidR="002C0E53">
        <w:rPr>
          <w:rFonts w:ascii="Times New Roman" w:hAnsi="Times New Roman" w:cs="Times New Roman"/>
          <w:sz w:val="24"/>
          <w:szCs w:val="24"/>
        </w:rPr>
        <w:t>/ili</w:t>
      </w:r>
      <w:r w:rsidRPr="00725FB6">
        <w:rPr>
          <w:rFonts w:ascii="Times New Roman" w:hAnsi="Times New Roman" w:cs="Times New Roman"/>
          <w:sz w:val="24"/>
          <w:szCs w:val="24"/>
        </w:rPr>
        <w:t xml:space="preserve"> fizička osoba koja, obavljajući gospodarsku djelatnost, sudjeluje u prometu roba i usluga (u daljnjem tekstu poduzetnik ili korisnik).</w:t>
      </w:r>
    </w:p>
    <w:p w:rsidR="00725FB6" w:rsidRPr="00725FB6" w:rsidRDefault="00725FB6" w:rsidP="009B5FFD">
      <w:pPr>
        <w:pStyle w:val="Bezproreda"/>
        <w:jc w:val="both"/>
        <w:rPr>
          <w:rFonts w:ascii="Times New Roman" w:hAnsi="Times New Roman" w:cs="Times New Roman"/>
          <w:sz w:val="24"/>
          <w:szCs w:val="24"/>
        </w:rPr>
      </w:pPr>
    </w:p>
    <w:p w:rsidR="009B5FFD" w:rsidRDefault="009B5FFD" w:rsidP="00F610C4">
      <w:pPr>
        <w:pStyle w:val="Bezproreda"/>
        <w:jc w:val="both"/>
        <w:rPr>
          <w:rFonts w:ascii="Times New Roman" w:hAnsi="Times New Roman" w:cs="Times New Roman"/>
          <w:b/>
          <w:sz w:val="24"/>
          <w:szCs w:val="24"/>
        </w:rPr>
      </w:pPr>
    </w:p>
    <w:p w:rsidR="00DA6C18" w:rsidRDefault="00DA6C18" w:rsidP="00F610C4">
      <w:pPr>
        <w:pStyle w:val="Bezproreda"/>
        <w:jc w:val="both"/>
        <w:rPr>
          <w:rFonts w:ascii="Times New Roman" w:hAnsi="Times New Roman" w:cs="Times New Roman"/>
          <w:b/>
          <w:sz w:val="24"/>
          <w:szCs w:val="24"/>
        </w:rPr>
      </w:pPr>
    </w:p>
    <w:p w:rsidR="0083036B" w:rsidRDefault="009B5FFD" w:rsidP="009B5FFD">
      <w:pPr>
        <w:pStyle w:val="Bezproreda"/>
        <w:jc w:val="center"/>
        <w:rPr>
          <w:rFonts w:ascii="Times New Roman" w:hAnsi="Times New Roman" w:cs="Times New Roman"/>
          <w:b/>
          <w:sz w:val="24"/>
          <w:szCs w:val="24"/>
        </w:rPr>
      </w:pPr>
      <w:r>
        <w:rPr>
          <w:rFonts w:ascii="Times New Roman" w:hAnsi="Times New Roman" w:cs="Times New Roman"/>
          <w:b/>
          <w:sz w:val="24"/>
          <w:szCs w:val="24"/>
        </w:rPr>
        <w:lastRenderedPageBreak/>
        <w:t>Članak 5</w:t>
      </w:r>
      <w:r w:rsidR="0083036B" w:rsidRPr="00F610C4">
        <w:rPr>
          <w:rFonts w:ascii="Times New Roman" w:hAnsi="Times New Roman" w:cs="Times New Roman"/>
          <w:b/>
          <w:sz w:val="24"/>
          <w:szCs w:val="24"/>
        </w:rPr>
        <w:t>.</w:t>
      </w:r>
    </w:p>
    <w:p w:rsidR="009B5FFD" w:rsidRPr="00F610C4" w:rsidRDefault="009B5FFD" w:rsidP="009B5FFD">
      <w:pPr>
        <w:pStyle w:val="Bezproreda"/>
        <w:jc w:val="center"/>
        <w:rPr>
          <w:rFonts w:ascii="Times New Roman" w:hAnsi="Times New Roman" w:cs="Times New Roman"/>
          <w:b/>
          <w:sz w:val="24"/>
          <w:szCs w:val="24"/>
        </w:rPr>
      </w:pPr>
    </w:p>
    <w:p w:rsidR="009C4D6E"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Cilj ovog Programa su:</w:t>
      </w:r>
    </w:p>
    <w:p w:rsidR="007A2E77" w:rsidRDefault="007A2E77" w:rsidP="00F610C4">
      <w:pPr>
        <w:pStyle w:val="Bezproreda"/>
        <w:jc w:val="both"/>
        <w:rPr>
          <w:rFonts w:ascii="Times New Roman" w:hAnsi="Times New Roman" w:cs="Times New Roman"/>
          <w:sz w:val="24"/>
          <w:szCs w:val="24"/>
        </w:rPr>
      </w:pPr>
    </w:p>
    <w:p w:rsidR="007A2E77" w:rsidRPr="00725FB6" w:rsidRDefault="007A2E77" w:rsidP="00F610C4">
      <w:pPr>
        <w:pStyle w:val="Bezproreda"/>
        <w:numPr>
          <w:ilvl w:val="0"/>
          <w:numId w:val="9"/>
        </w:numPr>
        <w:jc w:val="both"/>
        <w:rPr>
          <w:rFonts w:ascii="Times New Roman" w:hAnsi="Times New Roman" w:cs="Times New Roman"/>
          <w:sz w:val="24"/>
          <w:szCs w:val="24"/>
        </w:rPr>
      </w:pPr>
      <w:r w:rsidRPr="00725FB6">
        <w:rPr>
          <w:rFonts w:ascii="Times New Roman" w:hAnsi="Times New Roman" w:cs="Times New Roman"/>
          <w:sz w:val="24"/>
          <w:szCs w:val="24"/>
        </w:rPr>
        <w:t xml:space="preserve">razvoj gospodarstva na području Općine Goričan </w:t>
      </w:r>
    </w:p>
    <w:p w:rsidR="0083036B"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poticanje novih investicija,</w:t>
      </w:r>
    </w:p>
    <w:p w:rsidR="00983702" w:rsidRPr="007A2E77" w:rsidRDefault="00983702" w:rsidP="007A2E77">
      <w:pPr>
        <w:pStyle w:val="Bezproreda"/>
        <w:numPr>
          <w:ilvl w:val="0"/>
          <w:numId w:val="9"/>
        </w:numPr>
        <w:jc w:val="both"/>
        <w:rPr>
          <w:rFonts w:ascii="Times New Roman" w:hAnsi="Times New Roman" w:cs="Times New Roman"/>
          <w:sz w:val="24"/>
          <w:szCs w:val="24"/>
        </w:rPr>
      </w:pPr>
      <w:r w:rsidRPr="007A2E77">
        <w:rPr>
          <w:rFonts w:ascii="Times New Roman" w:hAnsi="Times New Roman" w:cs="Times New Roman"/>
          <w:sz w:val="24"/>
          <w:szCs w:val="24"/>
        </w:rPr>
        <w:t>poticanje ulaganja u napuštene industrijske lokacij</w:t>
      </w:r>
      <w:r w:rsidR="002C0E53">
        <w:rPr>
          <w:rFonts w:ascii="Times New Roman" w:hAnsi="Times New Roman" w:cs="Times New Roman"/>
          <w:sz w:val="24"/>
          <w:szCs w:val="24"/>
        </w:rPr>
        <w:t>e</w:t>
      </w:r>
      <w:r w:rsidRPr="007A2E77">
        <w:rPr>
          <w:rFonts w:ascii="Times New Roman" w:hAnsi="Times New Roman" w:cs="Times New Roman"/>
          <w:sz w:val="24"/>
          <w:szCs w:val="24"/>
        </w:rPr>
        <w:t xml:space="preserve"> i ponovnog stavljanja u funkciju neiskorištenih gospodarskih kapaciteta,</w:t>
      </w:r>
    </w:p>
    <w:p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proširenje postojećih gospodarskih kapaciteta i jačanje tržišne konkurentnosti postojećih gospodarskih subjekata,</w:t>
      </w:r>
    </w:p>
    <w:p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otvaranje novih radnih mjesta s naglaskom na zapošljavanje visokoškolovane i mlade radne snage,</w:t>
      </w:r>
    </w:p>
    <w:p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stvaranje uvjeta za ostvarivanje više razine plaća zaposlenih.</w:t>
      </w:r>
    </w:p>
    <w:p w:rsidR="00AA53DD" w:rsidRPr="00F610C4" w:rsidRDefault="008A6061"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ab/>
      </w:r>
    </w:p>
    <w:p w:rsidR="008A6061" w:rsidRPr="00725FB6" w:rsidRDefault="008A6061" w:rsidP="00C04B2D">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Članak</w:t>
      </w:r>
      <w:r w:rsidR="00771E57" w:rsidRPr="00725FB6">
        <w:rPr>
          <w:rFonts w:ascii="Times New Roman" w:hAnsi="Times New Roman" w:cs="Times New Roman"/>
          <w:b/>
          <w:sz w:val="24"/>
          <w:szCs w:val="24"/>
        </w:rPr>
        <w:t xml:space="preserve"> 6.</w:t>
      </w:r>
    </w:p>
    <w:p w:rsidR="008A6061" w:rsidRPr="00725FB6" w:rsidRDefault="008A6061" w:rsidP="00F610C4">
      <w:pPr>
        <w:pStyle w:val="Bezproreda"/>
        <w:jc w:val="both"/>
        <w:rPr>
          <w:rFonts w:ascii="Times New Roman" w:hAnsi="Times New Roman" w:cs="Times New Roman"/>
          <w:sz w:val="24"/>
          <w:szCs w:val="24"/>
        </w:rPr>
      </w:pPr>
    </w:p>
    <w:p w:rsidR="008A6061" w:rsidRPr="00725FB6" w:rsidRDefault="003E0AF0"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Općina Goričan, u cilju </w:t>
      </w:r>
      <w:r w:rsidR="00C04B2D" w:rsidRPr="00725FB6">
        <w:rPr>
          <w:rFonts w:ascii="Times New Roman" w:hAnsi="Times New Roman" w:cs="Times New Roman"/>
          <w:sz w:val="24"/>
          <w:szCs w:val="24"/>
        </w:rPr>
        <w:t>poticanja razvoja gospoda</w:t>
      </w:r>
      <w:r w:rsidR="001D2429" w:rsidRPr="00725FB6">
        <w:rPr>
          <w:rFonts w:ascii="Times New Roman" w:hAnsi="Times New Roman" w:cs="Times New Roman"/>
          <w:sz w:val="24"/>
          <w:szCs w:val="24"/>
        </w:rPr>
        <w:t>r</w:t>
      </w:r>
      <w:r w:rsidR="00C04B2D" w:rsidRPr="00725FB6">
        <w:rPr>
          <w:rFonts w:ascii="Times New Roman" w:hAnsi="Times New Roman" w:cs="Times New Roman"/>
          <w:sz w:val="24"/>
          <w:szCs w:val="24"/>
        </w:rPr>
        <w:t xml:space="preserve">stva </w:t>
      </w:r>
      <w:r w:rsidRPr="00725FB6">
        <w:rPr>
          <w:rFonts w:ascii="Times New Roman" w:hAnsi="Times New Roman" w:cs="Times New Roman"/>
          <w:sz w:val="24"/>
          <w:szCs w:val="24"/>
        </w:rPr>
        <w:t>osig</w:t>
      </w:r>
      <w:r w:rsidR="00C04B2D" w:rsidRPr="00725FB6">
        <w:rPr>
          <w:rFonts w:ascii="Times New Roman" w:hAnsi="Times New Roman" w:cs="Times New Roman"/>
          <w:sz w:val="24"/>
          <w:szCs w:val="24"/>
        </w:rPr>
        <w:t>u</w:t>
      </w:r>
      <w:r w:rsidRPr="00725FB6">
        <w:rPr>
          <w:rFonts w:ascii="Times New Roman" w:hAnsi="Times New Roman" w:cs="Times New Roman"/>
          <w:sz w:val="24"/>
          <w:szCs w:val="24"/>
        </w:rPr>
        <w:t xml:space="preserve">rat će, ovisno o mogućnostima i stanju Općinskog proračuna godišnja financijska sredstva za sljedeće potpore: </w:t>
      </w:r>
    </w:p>
    <w:p w:rsidR="003E0AF0" w:rsidRPr="00725FB6" w:rsidRDefault="003E0AF0" w:rsidP="00F610C4">
      <w:pPr>
        <w:pStyle w:val="Bezproreda"/>
        <w:jc w:val="both"/>
        <w:rPr>
          <w:rFonts w:ascii="Times New Roman" w:hAnsi="Times New Roman" w:cs="Times New Roman"/>
          <w:sz w:val="24"/>
          <w:szCs w:val="24"/>
        </w:rPr>
      </w:pPr>
    </w:p>
    <w:p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Oslobađanje od plaćanja komunalnog doprinosa </w:t>
      </w:r>
    </w:p>
    <w:p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Oslobađanje od plaćanja komunalne naknade </w:t>
      </w:r>
    </w:p>
    <w:p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poduzetničke infrastrukture </w:t>
      </w:r>
    </w:p>
    <w:p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inicijalnih troškova pokretanja gospodarske aktivnosti poduzetnika početnika </w:t>
      </w:r>
    </w:p>
    <w:p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Potpora za nastup subjekta malog gospodarstva na manifestacijama </w:t>
      </w:r>
    </w:p>
    <w:p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Kapitalna potpora za nabavu opreme </w:t>
      </w:r>
    </w:p>
    <w:p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kupoprodajne cijene zemljišta u poduzetničkim zonama </w:t>
      </w:r>
    </w:p>
    <w:p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Potpora za novo zapošljavanje </w:t>
      </w:r>
    </w:p>
    <w:p w:rsidR="003E0AF0" w:rsidRPr="0024278A" w:rsidRDefault="003E0AF0" w:rsidP="00F610C4">
      <w:pPr>
        <w:pStyle w:val="Bezproreda"/>
        <w:jc w:val="both"/>
        <w:rPr>
          <w:rFonts w:ascii="Times New Roman" w:hAnsi="Times New Roman" w:cs="Times New Roman"/>
          <w:b/>
          <w:sz w:val="24"/>
          <w:szCs w:val="24"/>
        </w:rPr>
      </w:pPr>
    </w:p>
    <w:p w:rsidR="00D12295" w:rsidRPr="00725FB6" w:rsidRDefault="00771E57" w:rsidP="00771E57">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 xml:space="preserve">Članak 7. </w:t>
      </w:r>
    </w:p>
    <w:p w:rsidR="00771E57" w:rsidRPr="00725FB6" w:rsidRDefault="00771E57" w:rsidP="00771E57">
      <w:pPr>
        <w:pStyle w:val="Bezproreda"/>
        <w:jc w:val="center"/>
        <w:rPr>
          <w:rFonts w:ascii="Times New Roman" w:hAnsi="Times New Roman" w:cs="Times New Roman"/>
          <w:sz w:val="24"/>
          <w:szCs w:val="24"/>
        </w:rPr>
      </w:pPr>
    </w:p>
    <w:p w:rsidR="00D12295" w:rsidRPr="00725FB6" w:rsidRDefault="00D12295"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Potpore odnosno oslobađanja od plaćanja komunalnog doprinosa i komunalne naknade pod točkama 1. i 2. članka </w:t>
      </w:r>
      <w:r w:rsidR="00973EB5" w:rsidRPr="00725FB6">
        <w:rPr>
          <w:rFonts w:ascii="Times New Roman" w:hAnsi="Times New Roman" w:cs="Times New Roman"/>
          <w:sz w:val="24"/>
          <w:szCs w:val="24"/>
        </w:rPr>
        <w:t>6</w:t>
      </w:r>
      <w:r w:rsidR="00771E57" w:rsidRPr="00725FB6">
        <w:rPr>
          <w:rFonts w:ascii="Times New Roman" w:hAnsi="Times New Roman" w:cs="Times New Roman"/>
          <w:sz w:val="24"/>
          <w:szCs w:val="24"/>
        </w:rPr>
        <w:t>.</w:t>
      </w:r>
      <w:r w:rsidR="00F3272A" w:rsidRPr="00725FB6">
        <w:rPr>
          <w:rFonts w:ascii="Times New Roman" w:hAnsi="Times New Roman" w:cs="Times New Roman"/>
          <w:sz w:val="24"/>
          <w:szCs w:val="24"/>
        </w:rPr>
        <w:t xml:space="preserve"> stavka 1. regulirana su člankom 9. </w:t>
      </w:r>
      <w:r w:rsidR="00420900" w:rsidRPr="00725FB6">
        <w:rPr>
          <w:rFonts w:ascii="Times New Roman" w:hAnsi="Times New Roman" w:cs="Times New Roman"/>
          <w:sz w:val="24"/>
          <w:szCs w:val="24"/>
        </w:rPr>
        <w:t xml:space="preserve">i 11. </w:t>
      </w:r>
      <w:r w:rsidR="00F3272A" w:rsidRPr="00725FB6">
        <w:rPr>
          <w:rFonts w:ascii="Times New Roman" w:hAnsi="Times New Roman" w:cs="Times New Roman"/>
          <w:sz w:val="24"/>
          <w:szCs w:val="24"/>
        </w:rPr>
        <w:t>ovog Programa.</w:t>
      </w:r>
      <w:r w:rsidRPr="00725FB6">
        <w:rPr>
          <w:rFonts w:ascii="Times New Roman" w:hAnsi="Times New Roman" w:cs="Times New Roman"/>
          <w:sz w:val="24"/>
          <w:szCs w:val="24"/>
        </w:rPr>
        <w:t xml:space="preserve"> </w:t>
      </w:r>
    </w:p>
    <w:p w:rsidR="00D12295" w:rsidRPr="00725FB6" w:rsidRDefault="00D12295" w:rsidP="00F610C4">
      <w:pPr>
        <w:pStyle w:val="Bezproreda"/>
        <w:jc w:val="both"/>
        <w:rPr>
          <w:rFonts w:ascii="Times New Roman" w:hAnsi="Times New Roman" w:cs="Times New Roman"/>
          <w:sz w:val="24"/>
          <w:szCs w:val="24"/>
        </w:rPr>
      </w:pPr>
    </w:p>
    <w:p w:rsidR="00D12295" w:rsidRPr="00725FB6" w:rsidRDefault="00D12295"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Postupak i uvjeti dodjele potpora pod točkama 3.,4.,</w:t>
      </w:r>
      <w:r w:rsidR="00DF148D" w:rsidRPr="00725FB6">
        <w:rPr>
          <w:rFonts w:ascii="Times New Roman" w:hAnsi="Times New Roman" w:cs="Times New Roman"/>
          <w:sz w:val="24"/>
          <w:szCs w:val="24"/>
        </w:rPr>
        <w:t>5.,6.</w:t>
      </w:r>
      <w:r w:rsidRPr="00725FB6">
        <w:rPr>
          <w:rFonts w:ascii="Times New Roman" w:hAnsi="Times New Roman" w:cs="Times New Roman"/>
          <w:sz w:val="24"/>
          <w:szCs w:val="24"/>
        </w:rPr>
        <w:t xml:space="preserve"> i </w:t>
      </w:r>
      <w:r w:rsidR="00DF148D" w:rsidRPr="00725FB6">
        <w:rPr>
          <w:rFonts w:ascii="Times New Roman" w:hAnsi="Times New Roman" w:cs="Times New Roman"/>
          <w:sz w:val="24"/>
          <w:szCs w:val="24"/>
        </w:rPr>
        <w:t>8</w:t>
      </w:r>
      <w:r w:rsidRPr="00725FB6">
        <w:rPr>
          <w:rFonts w:ascii="Times New Roman" w:hAnsi="Times New Roman" w:cs="Times New Roman"/>
          <w:sz w:val="24"/>
          <w:szCs w:val="24"/>
        </w:rPr>
        <w:t xml:space="preserve">. članka </w:t>
      </w:r>
      <w:r w:rsidR="00973EB5" w:rsidRPr="00725FB6">
        <w:rPr>
          <w:rFonts w:ascii="Times New Roman" w:hAnsi="Times New Roman" w:cs="Times New Roman"/>
          <w:sz w:val="24"/>
          <w:szCs w:val="24"/>
        </w:rPr>
        <w:t>6</w:t>
      </w:r>
      <w:r w:rsidRPr="00725FB6">
        <w:rPr>
          <w:rFonts w:ascii="Times New Roman" w:hAnsi="Times New Roman" w:cs="Times New Roman"/>
          <w:sz w:val="24"/>
          <w:szCs w:val="24"/>
        </w:rPr>
        <w:t>. stavka 1. ovog Programa, pr</w:t>
      </w:r>
      <w:r w:rsidR="00771E57" w:rsidRPr="00725FB6">
        <w:rPr>
          <w:rFonts w:ascii="Times New Roman" w:hAnsi="Times New Roman" w:cs="Times New Roman"/>
          <w:sz w:val="24"/>
          <w:szCs w:val="24"/>
        </w:rPr>
        <w:t>opisuju se posebnim Pravilnicima odnosno Odlukama</w:t>
      </w:r>
      <w:r w:rsidRPr="00725FB6">
        <w:rPr>
          <w:rFonts w:ascii="Times New Roman" w:hAnsi="Times New Roman" w:cs="Times New Roman"/>
          <w:sz w:val="24"/>
          <w:szCs w:val="24"/>
        </w:rPr>
        <w:t xml:space="preserve"> koje donosi </w:t>
      </w:r>
      <w:r w:rsidR="009C4D6E" w:rsidRPr="00725FB6">
        <w:rPr>
          <w:rFonts w:ascii="Times New Roman" w:hAnsi="Times New Roman" w:cs="Times New Roman"/>
          <w:sz w:val="24"/>
          <w:szCs w:val="24"/>
        </w:rPr>
        <w:t>Općinski načelnik</w:t>
      </w:r>
      <w:r w:rsidRPr="00725FB6">
        <w:rPr>
          <w:rFonts w:ascii="Times New Roman" w:hAnsi="Times New Roman" w:cs="Times New Roman"/>
          <w:sz w:val="24"/>
          <w:szCs w:val="24"/>
        </w:rPr>
        <w:t xml:space="preserve"> u roku od 30 dana od dana stupanja na snagu ovog Programa. </w:t>
      </w:r>
    </w:p>
    <w:p w:rsidR="00D12295" w:rsidRPr="00725FB6" w:rsidRDefault="00D12295" w:rsidP="00F610C4">
      <w:pPr>
        <w:pStyle w:val="Bezproreda"/>
        <w:jc w:val="both"/>
        <w:rPr>
          <w:rFonts w:ascii="Times New Roman" w:hAnsi="Times New Roman" w:cs="Times New Roman"/>
          <w:sz w:val="24"/>
          <w:szCs w:val="24"/>
        </w:rPr>
      </w:pPr>
    </w:p>
    <w:p w:rsidR="009C4D6E" w:rsidRPr="00725FB6" w:rsidRDefault="00D12295"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Postupak i uvjete kupoprodaje zemljišta u poduzetničkim zonama te uvjete dod</w:t>
      </w:r>
      <w:r w:rsidR="00973EB5" w:rsidRPr="00725FB6">
        <w:rPr>
          <w:rFonts w:ascii="Times New Roman" w:hAnsi="Times New Roman" w:cs="Times New Roman"/>
          <w:sz w:val="24"/>
          <w:szCs w:val="24"/>
        </w:rPr>
        <w:t>jele potpore navedene u članku 6</w:t>
      </w:r>
      <w:r w:rsidRPr="00725FB6">
        <w:rPr>
          <w:rFonts w:ascii="Times New Roman" w:hAnsi="Times New Roman" w:cs="Times New Roman"/>
          <w:sz w:val="24"/>
          <w:szCs w:val="24"/>
        </w:rPr>
        <w:t>. stavak 1. točka</w:t>
      </w:r>
      <w:r w:rsidR="00047416" w:rsidRPr="00725FB6">
        <w:rPr>
          <w:rFonts w:ascii="Times New Roman" w:hAnsi="Times New Roman" w:cs="Times New Roman"/>
          <w:sz w:val="24"/>
          <w:szCs w:val="24"/>
        </w:rPr>
        <w:t xml:space="preserve"> </w:t>
      </w:r>
      <w:r w:rsidR="00DF148D" w:rsidRPr="00725FB6">
        <w:rPr>
          <w:rFonts w:ascii="Times New Roman" w:hAnsi="Times New Roman" w:cs="Times New Roman"/>
          <w:sz w:val="24"/>
          <w:szCs w:val="24"/>
        </w:rPr>
        <w:t>7</w:t>
      </w:r>
      <w:r w:rsidRPr="00725FB6">
        <w:rPr>
          <w:rFonts w:ascii="Times New Roman" w:hAnsi="Times New Roman" w:cs="Times New Roman"/>
          <w:sz w:val="24"/>
          <w:szCs w:val="24"/>
        </w:rPr>
        <w:t>. p</w:t>
      </w:r>
      <w:r w:rsidR="00CC1189" w:rsidRPr="00725FB6">
        <w:rPr>
          <w:rFonts w:ascii="Times New Roman" w:hAnsi="Times New Roman" w:cs="Times New Roman"/>
          <w:sz w:val="24"/>
          <w:szCs w:val="24"/>
        </w:rPr>
        <w:t>ropisuju se posebnom Odlukom</w:t>
      </w:r>
      <w:r w:rsidRPr="00725FB6">
        <w:rPr>
          <w:rFonts w:ascii="Times New Roman" w:hAnsi="Times New Roman" w:cs="Times New Roman"/>
          <w:sz w:val="24"/>
          <w:szCs w:val="24"/>
        </w:rPr>
        <w:t xml:space="preserve"> koj</w:t>
      </w:r>
      <w:r w:rsidR="00CC1189" w:rsidRPr="00725FB6">
        <w:rPr>
          <w:rFonts w:ascii="Times New Roman" w:hAnsi="Times New Roman" w:cs="Times New Roman"/>
          <w:sz w:val="24"/>
          <w:szCs w:val="24"/>
        </w:rPr>
        <w:t>u</w:t>
      </w:r>
      <w:r w:rsidRPr="00725FB6">
        <w:rPr>
          <w:rFonts w:ascii="Times New Roman" w:hAnsi="Times New Roman" w:cs="Times New Roman"/>
          <w:sz w:val="24"/>
          <w:szCs w:val="24"/>
        </w:rPr>
        <w:t xml:space="preserve"> donosi </w:t>
      </w:r>
      <w:r w:rsidR="009C4D6E" w:rsidRPr="00725FB6">
        <w:rPr>
          <w:rFonts w:ascii="Times New Roman" w:hAnsi="Times New Roman" w:cs="Times New Roman"/>
          <w:sz w:val="24"/>
          <w:szCs w:val="24"/>
        </w:rPr>
        <w:t>Općinsko vijeće Općine Goričan.</w:t>
      </w:r>
    </w:p>
    <w:p w:rsidR="009C4D6E" w:rsidRDefault="009C4D6E" w:rsidP="00F610C4">
      <w:pPr>
        <w:pStyle w:val="Bezproreda"/>
        <w:jc w:val="both"/>
        <w:rPr>
          <w:rFonts w:ascii="Times New Roman" w:hAnsi="Times New Roman" w:cs="Times New Roman"/>
          <w:color w:val="FF0000"/>
          <w:sz w:val="24"/>
          <w:szCs w:val="24"/>
        </w:rPr>
      </w:pPr>
    </w:p>
    <w:p w:rsidR="00725FB6" w:rsidRDefault="00725FB6" w:rsidP="00F610C4">
      <w:pPr>
        <w:pStyle w:val="Bezproreda"/>
        <w:jc w:val="both"/>
        <w:rPr>
          <w:rFonts w:ascii="Times New Roman" w:hAnsi="Times New Roman" w:cs="Times New Roman"/>
          <w:color w:val="FF0000"/>
          <w:sz w:val="24"/>
          <w:szCs w:val="24"/>
        </w:rPr>
      </w:pPr>
    </w:p>
    <w:p w:rsidR="00725FB6" w:rsidRDefault="00725FB6" w:rsidP="00F610C4">
      <w:pPr>
        <w:pStyle w:val="Bezproreda"/>
        <w:jc w:val="both"/>
        <w:rPr>
          <w:rFonts w:ascii="Times New Roman" w:hAnsi="Times New Roman" w:cs="Times New Roman"/>
          <w:color w:val="FF0000"/>
          <w:sz w:val="24"/>
          <w:szCs w:val="24"/>
        </w:rPr>
      </w:pPr>
    </w:p>
    <w:p w:rsidR="00725FB6" w:rsidRDefault="00725FB6" w:rsidP="00F610C4">
      <w:pPr>
        <w:pStyle w:val="Bezproreda"/>
        <w:jc w:val="both"/>
        <w:rPr>
          <w:rFonts w:ascii="Times New Roman" w:hAnsi="Times New Roman" w:cs="Times New Roman"/>
          <w:color w:val="FF0000"/>
          <w:sz w:val="24"/>
          <w:szCs w:val="24"/>
        </w:rPr>
      </w:pPr>
    </w:p>
    <w:p w:rsidR="00725FB6" w:rsidRDefault="00725FB6" w:rsidP="00F610C4">
      <w:pPr>
        <w:pStyle w:val="Bezproreda"/>
        <w:jc w:val="both"/>
        <w:rPr>
          <w:rFonts w:ascii="Times New Roman" w:hAnsi="Times New Roman" w:cs="Times New Roman"/>
          <w:color w:val="FF0000"/>
          <w:sz w:val="24"/>
          <w:szCs w:val="24"/>
        </w:rPr>
      </w:pPr>
    </w:p>
    <w:p w:rsidR="00725FB6" w:rsidRDefault="00725FB6" w:rsidP="00F610C4">
      <w:pPr>
        <w:pStyle w:val="Bezproreda"/>
        <w:jc w:val="both"/>
        <w:rPr>
          <w:rFonts w:ascii="Times New Roman" w:hAnsi="Times New Roman" w:cs="Times New Roman"/>
          <w:color w:val="FF0000"/>
          <w:sz w:val="24"/>
          <w:szCs w:val="24"/>
        </w:rPr>
      </w:pPr>
    </w:p>
    <w:p w:rsidR="00725FB6" w:rsidRDefault="00725FB6" w:rsidP="00F610C4">
      <w:pPr>
        <w:pStyle w:val="Bezproreda"/>
        <w:jc w:val="both"/>
        <w:rPr>
          <w:rFonts w:ascii="Times New Roman" w:hAnsi="Times New Roman" w:cs="Times New Roman"/>
          <w:color w:val="FF0000"/>
          <w:sz w:val="24"/>
          <w:szCs w:val="24"/>
        </w:rPr>
      </w:pPr>
    </w:p>
    <w:p w:rsidR="00725FB6" w:rsidRPr="00F610C4" w:rsidRDefault="00725FB6" w:rsidP="00F610C4">
      <w:pPr>
        <w:pStyle w:val="Bezproreda"/>
        <w:jc w:val="both"/>
        <w:rPr>
          <w:rFonts w:ascii="Times New Roman" w:hAnsi="Times New Roman" w:cs="Times New Roman"/>
          <w:color w:val="FF0000"/>
          <w:sz w:val="24"/>
          <w:szCs w:val="24"/>
        </w:rPr>
      </w:pPr>
    </w:p>
    <w:p w:rsidR="003E0AF0" w:rsidRPr="00F610C4" w:rsidRDefault="003E0AF0" w:rsidP="00F610C4">
      <w:pPr>
        <w:pStyle w:val="Bezproreda"/>
        <w:jc w:val="both"/>
        <w:rPr>
          <w:rFonts w:ascii="Times New Roman" w:hAnsi="Times New Roman" w:cs="Times New Roman"/>
          <w:sz w:val="24"/>
          <w:szCs w:val="24"/>
        </w:rPr>
      </w:pPr>
    </w:p>
    <w:p w:rsidR="0043191C" w:rsidRDefault="00C92974" w:rsidP="0043191C">
      <w:pPr>
        <w:pStyle w:val="Bezproreda"/>
        <w:numPr>
          <w:ilvl w:val="0"/>
          <w:numId w:val="8"/>
        </w:numPr>
        <w:jc w:val="both"/>
        <w:rPr>
          <w:rFonts w:ascii="Times New Roman" w:hAnsi="Times New Roman" w:cs="Times New Roman"/>
          <w:b/>
          <w:sz w:val="24"/>
          <w:szCs w:val="24"/>
        </w:rPr>
      </w:pPr>
      <w:r w:rsidRPr="00F610C4">
        <w:rPr>
          <w:rFonts w:ascii="Times New Roman" w:hAnsi="Times New Roman" w:cs="Times New Roman"/>
          <w:b/>
          <w:sz w:val="24"/>
          <w:szCs w:val="24"/>
        </w:rPr>
        <w:lastRenderedPageBreak/>
        <w:t>OBLICI MJERA</w:t>
      </w:r>
    </w:p>
    <w:p w:rsidR="005C0FF6" w:rsidRPr="00CA11BA" w:rsidRDefault="005C0FF6" w:rsidP="00CA11BA">
      <w:pPr>
        <w:pStyle w:val="Bezproreda"/>
        <w:ind w:left="720"/>
        <w:jc w:val="both"/>
        <w:rPr>
          <w:rFonts w:ascii="Times New Roman" w:hAnsi="Times New Roman" w:cs="Times New Roman"/>
          <w:b/>
          <w:sz w:val="24"/>
          <w:szCs w:val="24"/>
        </w:rPr>
      </w:pPr>
    </w:p>
    <w:p w:rsidR="00C92974" w:rsidRDefault="00A30C12" w:rsidP="00A30C12">
      <w:pPr>
        <w:pStyle w:val="Bezproreda"/>
        <w:ind w:left="360"/>
        <w:jc w:val="both"/>
        <w:rPr>
          <w:rFonts w:ascii="Times New Roman" w:hAnsi="Times New Roman" w:cs="Times New Roman"/>
          <w:b/>
          <w:sz w:val="24"/>
          <w:szCs w:val="24"/>
        </w:rPr>
      </w:pPr>
      <w:r>
        <w:rPr>
          <w:rFonts w:ascii="Times New Roman" w:hAnsi="Times New Roman" w:cs="Times New Roman"/>
          <w:b/>
          <w:sz w:val="24"/>
          <w:szCs w:val="24"/>
        </w:rPr>
        <w:t xml:space="preserve">2.1. </w:t>
      </w:r>
      <w:r w:rsidR="00C92974" w:rsidRPr="00F610C4">
        <w:rPr>
          <w:rFonts w:ascii="Times New Roman" w:hAnsi="Times New Roman" w:cs="Times New Roman"/>
          <w:b/>
          <w:sz w:val="24"/>
          <w:szCs w:val="24"/>
        </w:rPr>
        <w:t xml:space="preserve">Mjere poticanja </w:t>
      </w:r>
      <w:proofErr w:type="spellStart"/>
      <w:r w:rsidR="00C92974" w:rsidRPr="00F610C4">
        <w:rPr>
          <w:rFonts w:ascii="Times New Roman" w:hAnsi="Times New Roman" w:cs="Times New Roman"/>
          <w:b/>
          <w:i/>
          <w:sz w:val="24"/>
          <w:szCs w:val="24"/>
        </w:rPr>
        <w:t>greenfield</w:t>
      </w:r>
      <w:proofErr w:type="spellEnd"/>
      <w:r w:rsidR="00173BD1" w:rsidRPr="00F610C4">
        <w:rPr>
          <w:rFonts w:ascii="Times New Roman" w:hAnsi="Times New Roman" w:cs="Times New Roman"/>
          <w:b/>
          <w:i/>
          <w:sz w:val="24"/>
          <w:szCs w:val="24"/>
        </w:rPr>
        <w:t xml:space="preserve"> </w:t>
      </w:r>
      <w:r w:rsidR="00B65E2E" w:rsidRPr="00F610C4">
        <w:rPr>
          <w:rFonts w:ascii="Times New Roman" w:hAnsi="Times New Roman" w:cs="Times New Roman"/>
          <w:b/>
          <w:i/>
          <w:sz w:val="24"/>
          <w:szCs w:val="24"/>
        </w:rPr>
        <w:t xml:space="preserve"> </w:t>
      </w:r>
      <w:r w:rsidR="00C92974" w:rsidRPr="00F610C4">
        <w:rPr>
          <w:rFonts w:ascii="Times New Roman" w:hAnsi="Times New Roman" w:cs="Times New Roman"/>
          <w:b/>
          <w:sz w:val="24"/>
          <w:szCs w:val="24"/>
        </w:rPr>
        <w:t>investicija</w:t>
      </w:r>
    </w:p>
    <w:p w:rsidR="0024278A" w:rsidRDefault="0024278A" w:rsidP="00A30C12">
      <w:pPr>
        <w:pStyle w:val="Bezproreda"/>
        <w:ind w:left="360"/>
        <w:jc w:val="both"/>
        <w:rPr>
          <w:rFonts w:ascii="Times New Roman" w:hAnsi="Times New Roman" w:cs="Times New Roman"/>
          <w:b/>
          <w:sz w:val="24"/>
          <w:szCs w:val="24"/>
        </w:rPr>
      </w:pPr>
    </w:p>
    <w:p w:rsidR="0024278A" w:rsidRDefault="0024278A" w:rsidP="0024278A">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t xml:space="preserve">Članak </w:t>
      </w:r>
      <w:r>
        <w:rPr>
          <w:rFonts w:ascii="Times New Roman" w:hAnsi="Times New Roman" w:cs="Times New Roman"/>
          <w:b/>
          <w:sz w:val="24"/>
          <w:szCs w:val="24"/>
        </w:rPr>
        <w:t>8</w:t>
      </w:r>
      <w:r w:rsidRPr="00F610C4">
        <w:rPr>
          <w:rFonts w:ascii="Times New Roman" w:hAnsi="Times New Roman" w:cs="Times New Roman"/>
          <w:b/>
          <w:sz w:val="24"/>
          <w:szCs w:val="24"/>
        </w:rPr>
        <w:t>.</w:t>
      </w:r>
    </w:p>
    <w:p w:rsidR="0024278A" w:rsidRPr="00F610C4" w:rsidRDefault="0024278A" w:rsidP="0024278A">
      <w:pPr>
        <w:pStyle w:val="Bezproreda"/>
        <w:jc w:val="center"/>
        <w:rPr>
          <w:rFonts w:ascii="Times New Roman" w:hAnsi="Times New Roman" w:cs="Times New Roman"/>
          <w:b/>
          <w:sz w:val="24"/>
          <w:szCs w:val="24"/>
        </w:rPr>
      </w:pPr>
    </w:p>
    <w:p w:rsidR="0024278A" w:rsidRDefault="0024278A" w:rsidP="0024278A">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Mjere poticanja razvoja </w:t>
      </w:r>
      <w:proofErr w:type="spellStart"/>
      <w:r w:rsidRPr="00F610C4">
        <w:rPr>
          <w:rFonts w:ascii="Times New Roman" w:hAnsi="Times New Roman" w:cs="Times New Roman"/>
          <w:i/>
          <w:iCs/>
          <w:sz w:val="24"/>
          <w:szCs w:val="24"/>
        </w:rPr>
        <w:t>greenfield</w:t>
      </w:r>
      <w:proofErr w:type="spellEnd"/>
      <w:r w:rsidRPr="00F610C4">
        <w:rPr>
          <w:rFonts w:ascii="Times New Roman" w:hAnsi="Times New Roman" w:cs="Times New Roman"/>
          <w:i/>
          <w:iCs/>
          <w:sz w:val="24"/>
          <w:szCs w:val="24"/>
        </w:rPr>
        <w:t xml:space="preserve"> </w:t>
      </w:r>
      <w:r w:rsidRPr="00F610C4">
        <w:rPr>
          <w:rFonts w:ascii="Times New Roman" w:hAnsi="Times New Roman" w:cs="Times New Roman"/>
          <w:sz w:val="24"/>
          <w:szCs w:val="24"/>
        </w:rPr>
        <w:t>investicija provoditi će se na lokacijama koje su prostorno planskom</w:t>
      </w:r>
      <w:r>
        <w:rPr>
          <w:rFonts w:ascii="Times New Roman" w:hAnsi="Times New Roman" w:cs="Times New Roman"/>
          <w:sz w:val="24"/>
          <w:szCs w:val="24"/>
        </w:rPr>
        <w:t xml:space="preserve"> </w:t>
      </w:r>
      <w:r w:rsidRPr="00F610C4">
        <w:rPr>
          <w:rFonts w:ascii="Times New Roman" w:hAnsi="Times New Roman" w:cs="Times New Roman"/>
          <w:sz w:val="24"/>
          <w:szCs w:val="24"/>
        </w:rPr>
        <w:t>dokumentacijom predviđene za gospodarski razvoj, poglavito na prostoru Gospodarske zone Istok</w:t>
      </w:r>
      <w:r w:rsidR="002C0E53">
        <w:rPr>
          <w:rFonts w:ascii="Times New Roman" w:hAnsi="Times New Roman" w:cs="Times New Roman"/>
          <w:sz w:val="24"/>
          <w:szCs w:val="24"/>
        </w:rPr>
        <w:t xml:space="preserve">, </w:t>
      </w:r>
      <w:r w:rsidRPr="00F610C4">
        <w:rPr>
          <w:rFonts w:ascii="Times New Roman" w:hAnsi="Times New Roman" w:cs="Times New Roman"/>
          <w:sz w:val="24"/>
          <w:szCs w:val="24"/>
        </w:rPr>
        <w:t>poljoprivredno gospodarske zone</w:t>
      </w:r>
      <w:r w:rsidR="002C0E53">
        <w:rPr>
          <w:rFonts w:ascii="Times New Roman" w:hAnsi="Times New Roman" w:cs="Times New Roman"/>
          <w:sz w:val="24"/>
          <w:szCs w:val="24"/>
        </w:rPr>
        <w:t xml:space="preserve"> te ostalih poduzetničkih zona na području općine Goričan.</w:t>
      </w:r>
    </w:p>
    <w:p w:rsidR="00725FB6" w:rsidRDefault="00725FB6" w:rsidP="0024278A">
      <w:pPr>
        <w:pStyle w:val="Bezproreda"/>
        <w:jc w:val="both"/>
        <w:rPr>
          <w:rFonts w:ascii="Times New Roman" w:hAnsi="Times New Roman" w:cs="Times New Roman"/>
          <w:sz w:val="24"/>
          <w:szCs w:val="24"/>
        </w:rPr>
      </w:pPr>
    </w:p>
    <w:p w:rsidR="0024278A" w:rsidRDefault="0024278A" w:rsidP="0024278A">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t xml:space="preserve">Članak </w:t>
      </w:r>
      <w:r>
        <w:rPr>
          <w:rFonts w:ascii="Times New Roman" w:hAnsi="Times New Roman" w:cs="Times New Roman"/>
          <w:b/>
          <w:sz w:val="24"/>
          <w:szCs w:val="24"/>
        </w:rPr>
        <w:t>9</w:t>
      </w:r>
      <w:r w:rsidRPr="00F610C4">
        <w:rPr>
          <w:rFonts w:ascii="Times New Roman" w:hAnsi="Times New Roman" w:cs="Times New Roman"/>
          <w:b/>
          <w:sz w:val="24"/>
          <w:szCs w:val="24"/>
        </w:rPr>
        <w:t>.</w:t>
      </w:r>
    </w:p>
    <w:p w:rsidR="0024278A" w:rsidRPr="00F610C4" w:rsidRDefault="0024278A" w:rsidP="0024278A">
      <w:pPr>
        <w:pStyle w:val="Bezproreda"/>
        <w:jc w:val="center"/>
        <w:rPr>
          <w:rFonts w:ascii="Times New Roman" w:hAnsi="Times New Roman" w:cs="Times New Roman"/>
          <w:b/>
          <w:sz w:val="24"/>
          <w:szCs w:val="24"/>
        </w:rPr>
      </w:pPr>
    </w:p>
    <w:p w:rsidR="0024278A" w:rsidRPr="00F610C4" w:rsidRDefault="0024278A" w:rsidP="0024278A">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Općina Goričan će poticati </w:t>
      </w:r>
      <w:proofErr w:type="spellStart"/>
      <w:r w:rsidRPr="00F610C4">
        <w:rPr>
          <w:rFonts w:ascii="Times New Roman" w:hAnsi="Times New Roman" w:cs="Times New Roman"/>
          <w:i/>
          <w:iCs/>
          <w:color w:val="000000"/>
          <w:sz w:val="24"/>
          <w:szCs w:val="24"/>
        </w:rPr>
        <w:t>greenfield</w:t>
      </w:r>
      <w:proofErr w:type="spellEnd"/>
      <w:r w:rsidRPr="00F610C4">
        <w:rPr>
          <w:rFonts w:ascii="Times New Roman" w:hAnsi="Times New Roman" w:cs="Times New Roman"/>
          <w:i/>
          <w:iCs/>
          <w:color w:val="000000"/>
          <w:sz w:val="24"/>
          <w:szCs w:val="24"/>
        </w:rPr>
        <w:t xml:space="preserve"> </w:t>
      </w:r>
      <w:r w:rsidRPr="00F610C4">
        <w:rPr>
          <w:rFonts w:ascii="Times New Roman" w:hAnsi="Times New Roman" w:cs="Times New Roman"/>
          <w:color w:val="000000"/>
          <w:sz w:val="24"/>
          <w:szCs w:val="24"/>
        </w:rPr>
        <w:t xml:space="preserve">investicije iz članka </w:t>
      </w:r>
      <w:r>
        <w:rPr>
          <w:rFonts w:ascii="Times New Roman" w:hAnsi="Times New Roman" w:cs="Times New Roman"/>
          <w:color w:val="000000"/>
          <w:sz w:val="24"/>
          <w:szCs w:val="24"/>
        </w:rPr>
        <w:t>8</w:t>
      </w:r>
      <w:r w:rsidRPr="00F610C4">
        <w:rPr>
          <w:rFonts w:ascii="Times New Roman" w:hAnsi="Times New Roman" w:cs="Times New Roman"/>
          <w:color w:val="000000"/>
          <w:sz w:val="24"/>
          <w:szCs w:val="24"/>
        </w:rPr>
        <w:t>. ovog Programa slijedećim mjerama:</w:t>
      </w:r>
    </w:p>
    <w:p w:rsidR="0024278A" w:rsidRPr="00F610C4" w:rsidRDefault="0024278A" w:rsidP="0024278A">
      <w:pPr>
        <w:pStyle w:val="Bezproreda"/>
        <w:jc w:val="both"/>
        <w:rPr>
          <w:rFonts w:ascii="Times New Roman" w:hAnsi="Times New Roman" w:cs="Times New Roman"/>
          <w:color w:val="000000"/>
          <w:sz w:val="24"/>
          <w:szCs w:val="24"/>
        </w:rPr>
      </w:pPr>
    </w:p>
    <w:p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kupnja zemljišta po povlaštenoj cijeni </w:t>
      </w:r>
    </w:p>
    <w:p w:rsidR="0024278A" w:rsidRPr="00F610C4" w:rsidRDefault="0024278A" w:rsidP="0024278A">
      <w:pPr>
        <w:pStyle w:val="Bezproreda"/>
        <w:jc w:val="both"/>
        <w:rPr>
          <w:rFonts w:ascii="Times New Roman" w:hAnsi="Times New Roman" w:cs="Times New Roman"/>
          <w:color w:val="000000"/>
          <w:sz w:val="24"/>
          <w:szCs w:val="24"/>
        </w:rPr>
      </w:pPr>
    </w:p>
    <w:p w:rsidR="0024278A" w:rsidRPr="00F610C4" w:rsidRDefault="0024278A" w:rsidP="0024278A">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 xml:space="preserve">umanjenje cijene zemljišta u vlasništvu Općine Goričan, od 85% – 95%, ovisno o veličini investicije i broju novozaposlenih, </w:t>
      </w:r>
    </w:p>
    <w:p w:rsidR="0024278A" w:rsidRPr="00F610C4" w:rsidRDefault="0024278A" w:rsidP="0024278A">
      <w:pPr>
        <w:pStyle w:val="Bezproreda"/>
        <w:jc w:val="both"/>
        <w:rPr>
          <w:rFonts w:ascii="Times New Roman" w:hAnsi="Times New Roman" w:cs="Times New Roman"/>
          <w:color w:val="000000"/>
          <w:sz w:val="24"/>
          <w:szCs w:val="24"/>
        </w:rPr>
      </w:pPr>
    </w:p>
    <w:p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podmirenje troškova prenamjene zemljišta </w:t>
      </w:r>
    </w:p>
    <w:p w:rsidR="0024278A" w:rsidRPr="00F610C4" w:rsidRDefault="0024278A" w:rsidP="0024278A">
      <w:pPr>
        <w:pStyle w:val="Bezproreda"/>
        <w:jc w:val="both"/>
        <w:rPr>
          <w:rFonts w:ascii="Times New Roman" w:hAnsi="Times New Roman" w:cs="Times New Roman"/>
          <w:color w:val="000000"/>
          <w:sz w:val="24"/>
          <w:szCs w:val="24"/>
        </w:rPr>
      </w:pPr>
    </w:p>
    <w:p w:rsidR="0024278A" w:rsidRPr="00F610C4" w:rsidRDefault="0024278A" w:rsidP="0024278A">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 xml:space="preserve">Općina Goričan će preuzeti trošak prenamjene poljoprivrednog zemljišta za investitore koji su ostvarili pravo na umanjenje cijene zemljišta u vlasništvu Općine, </w:t>
      </w:r>
    </w:p>
    <w:p w:rsidR="0024278A" w:rsidRPr="00F610C4" w:rsidRDefault="0024278A" w:rsidP="0024278A">
      <w:pPr>
        <w:pStyle w:val="Bezproreda"/>
        <w:jc w:val="both"/>
        <w:rPr>
          <w:rFonts w:ascii="Times New Roman" w:hAnsi="Times New Roman" w:cs="Times New Roman"/>
          <w:color w:val="000000"/>
          <w:sz w:val="24"/>
          <w:szCs w:val="24"/>
        </w:rPr>
      </w:pPr>
    </w:p>
    <w:p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umanjenje komunalnog doprinosa </w:t>
      </w:r>
    </w:p>
    <w:p w:rsidR="0024278A" w:rsidRPr="00F610C4" w:rsidRDefault="0024278A" w:rsidP="0024278A">
      <w:pPr>
        <w:pStyle w:val="Bezproreda"/>
        <w:jc w:val="both"/>
        <w:rPr>
          <w:rFonts w:ascii="Times New Roman" w:hAnsi="Times New Roman" w:cs="Times New Roman"/>
          <w:color w:val="000000"/>
          <w:sz w:val="24"/>
          <w:szCs w:val="24"/>
        </w:rPr>
      </w:pPr>
    </w:p>
    <w:p w:rsidR="0024278A" w:rsidRPr="00F610C4" w:rsidRDefault="0024278A" w:rsidP="0024278A">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umanjenje iznosa komunalnog doprinosa za investitore na području Općine Goričan od 10 % ako je ostvario pravo na povlaštenu cijenu – kupoprodajna cijena zemljišta umanjena za 85 %;</w:t>
      </w:r>
    </w:p>
    <w:p w:rsidR="0024278A" w:rsidRPr="00F610C4" w:rsidRDefault="0024278A" w:rsidP="0024278A">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umanjenje iznosa komunalnog doprinosa za investitore na području općine Goričan od 20 % ako je ostvario pravo na povlaštenu cijenu – kupoprodajna cijena zemljišta umanjena za 95%</w:t>
      </w:r>
    </w:p>
    <w:p w:rsidR="0024278A" w:rsidRPr="00F610C4" w:rsidRDefault="0024278A" w:rsidP="0024278A">
      <w:pPr>
        <w:pStyle w:val="Bezproreda"/>
        <w:jc w:val="both"/>
        <w:rPr>
          <w:rFonts w:ascii="Times New Roman" w:hAnsi="Times New Roman" w:cs="Times New Roman"/>
          <w:color w:val="000000"/>
          <w:sz w:val="24"/>
          <w:szCs w:val="24"/>
        </w:rPr>
      </w:pPr>
    </w:p>
    <w:p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umanjenje komunalne naknade </w:t>
      </w:r>
    </w:p>
    <w:p w:rsidR="0024278A" w:rsidRPr="00F610C4" w:rsidRDefault="0024278A" w:rsidP="0024278A">
      <w:pPr>
        <w:pStyle w:val="Bezproreda"/>
        <w:jc w:val="both"/>
        <w:rPr>
          <w:rFonts w:ascii="Times New Roman" w:hAnsi="Times New Roman" w:cs="Times New Roman"/>
          <w:color w:val="000000"/>
          <w:sz w:val="24"/>
          <w:szCs w:val="24"/>
        </w:rPr>
      </w:pPr>
    </w:p>
    <w:p w:rsidR="0024278A" w:rsidRPr="00F610C4" w:rsidRDefault="0024278A" w:rsidP="0024278A">
      <w:pPr>
        <w:pStyle w:val="Bezproreda"/>
        <w:numPr>
          <w:ilvl w:val="0"/>
          <w:numId w:val="19"/>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umanjenje 50% iznosa komunalne naknade na rok od jedne</w:t>
      </w:r>
      <w:r w:rsidR="001D2429">
        <w:rPr>
          <w:rFonts w:ascii="Times New Roman" w:hAnsi="Times New Roman" w:cs="Times New Roman"/>
          <w:i/>
          <w:iCs/>
          <w:color w:val="000000"/>
          <w:sz w:val="24"/>
          <w:szCs w:val="24"/>
        </w:rPr>
        <w:t xml:space="preserve"> </w:t>
      </w:r>
      <w:r w:rsidRPr="00F610C4">
        <w:rPr>
          <w:rFonts w:ascii="Times New Roman" w:hAnsi="Times New Roman" w:cs="Times New Roman"/>
          <w:i/>
          <w:iCs/>
          <w:color w:val="000000"/>
          <w:sz w:val="24"/>
          <w:szCs w:val="24"/>
        </w:rPr>
        <w:t>godine za investitora koji je ostvario umanjenje 85 % kupoprodajne cijene zemljišta,</w:t>
      </w:r>
    </w:p>
    <w:p w:rsidR="0024278A" w:rsidRPr="00F610C4" w:rsidRDefault="0024278A" w:rsidP="0024278A">
      <w:pPr>
        <w:pStyle w:val="Bezproreda"/>
        <w:numPr>
          <w:ilvl w:val="0"/>
          <w:numId w:val="19"/>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umanjenje 50 % iznosa komunalne naknade na rok od dvije godine za investitora koji je ostvario umanjenje 95 % kupoprodajne cijene zemljišta</w:t>
      </w:r>
    </w:p>
    <w:p w:rsidR="0024278A" w:rsidRDefault="0024278A" w:rsidP="00A30C12">
      <w:pPr>
        <w:pStyle w:val="Bezproreda"/>
        <w:ind w:left="360"/>
        <w:jc w:val="both"/>
        <w:rPr>
          <w:rFonts w:ascii="Times New Roman" w:hAnsi="Times New Roman" w:cs="Times New Roman"/>
          <w:b/>
          <w:sz w:val="24"/>
          <w:szCs w:val="24"/>
        </w:rPr>
      </w:pPr>
    </w:p>
    <w:p w:rsidR="0024278A" w:rsidRDefault="0024278A" w:rsidP="00A30C12">
      <w:pPr>
        <w:pStyle w:val="Bezproreda"/>
        <w:ind w:left="360"/>
        <w:jc w:val="both"/>
        <w:rPr>
          <w:rFonts w:ascii="Times New Roman" w:hAnsi="Times New Roman" w:cs="Times New Roman"/>
          <w:b/>
          <w:sz w:val="24"/>
          <w:szCs w:val="24"/>
        </w:rPr>
      </w:pPr>
    </w:p>
    <w:p w:rsidR="002C0E53" w:rsidRDefault="002C0E53" w:rsidP="00A30C12">
      <w:pPr>
        <w:pStyle w:val="Bezproreda"/>
        <w:ind w:left="360"/>
        <w:jc w:val="both"/>
        <w:rPr>
          <w:rFonts w:ascii="Times New Roman" w:hAnsi="Times New Roman" w:cs="Times New Roman"/>
          <w:b/>
          <w:sz w:val="24"/>
          <w:szCs w:val="24"/>
        </w:rPr>
      </w:pPr>
    </w:p>
    <w:p w:rsidR="002C0E53" w:rsidRDefault="002C0E53" w:rsidP="00A30C12">
      <w:pPr>
        <w:pStyle w:val="Bezproreda"/>
        <w:ind w:left="360"/>
        <w:jc w:val="both"/>
        <w:rPr>
          <w:rFonts w:ascii="Times New Roman" w:hAnsi="Times New Roman" w:cs="Times New Roman"/>
          <w:b/>
          <w:sz w:val="24"/>
          <w:szCs w:val="24"/>
        </w:rPr>
      </w:pPr>
    </w:p>
    <w:p w:rsidR="002C0E53" w:rsidRDefault="002C0E53" w:rsidP="00A30C12">
      <w:pPr>
        <w:pStyle w:val="Bezproreda"/>
        <w:ind w:left="360"/>
        <w:jc w:val="both"/>
        <w:rPr>
          <w:rFonts w:ascii="Times New Roman" w:hAnsi="Times New Roman" w:cs="Times New Roman"/>
          <w:b/>
          <w:sz w:val="24"/>
          <w:szCs w:val="24"/>
        </w:rPr>
      </w:pPr>
    </w:p>
    <w:p w:rsidR="002C0E53" w:rsidRDefault="002C0E53" w:rsidP="00A30C12">
      <w:pPr>
        <w:pStyle w:val="Bezproreda"/>
        <w:ind w:left="360"/>
        <w:jc w:val="both"/>
        <w:rPr>
          <w:rFonts w:ascii="Times New Roman" w:hAnsi="Times New Roman" w:cs="Times New Roman"/>
          <w:b/>
          <w:sz w:val="24"/>
          <w:szCs w:val="24"/>
        </w:rPr>
      </w:pPr>
    </w:p>
    <w:p w:rsidR="002C0E53" w:rsidRDefault="002C0E53" w:rsidP="00A30C12">
      <w:pPr>
        <w:pStyle w:val="Bezproreda"/>
        <w:ind w:left="360"/>
        <w:jc w:val="both"/>
        <w:rPr>
          <w:rFonts w:ascii="Times New Roman" w:hAnsi="Times New Roman" w:cs="Times New Roman"/>
          <w:b/>
          <w:sz w:val="24"/>
          <w:szCs w:val="24"/>
        </w:rPr>
      </w:pPr>
    </w:p>
    <w:p w:rsidR="002C0E53" w:rsidRDefault="002C0E53" w:rsidP="00A30C12">
      <w:pPr>
        <w:pStyle w:val="Bezproreda"/>
        <w:ind w:left="360"/>
        <w:jc w:val="both"/>
        <w:rPr>
          <w:rFonts w:ascii="Times New Roman" w:hAnsi="Times New Roman" w:cs="Times New Roman"/>
          <w:b/>
          <w:sz w:val="24"/>
          <w:szCs w:val="24"/>
        </w:rPr>
      </w:pPr>
    </w:p>
    <w:p w:rsidR="0024278A" w:rsidRDefault="0024278A" w:rsidP="00A30C12">
      <w:pPr>
        <w:pStyle w:val="Bezproreda"/>
        <w:ind w:left="360"/>
        <w:jc w:val="both"/>
        <w:rPr>
          <w:rFonts w:ascii="Times New Roman" w:hAnsi="Times New Roman" w:cs="Times New Roman"/>
          <w:b/>
          <w:sz w:val="24"/>
          <w:szCs w:val="24"/>
        </w:rPr>
      </w:pPr>
    </w:p>
    <w:p w:rsidR="0024278A" w:rsidRDefault="0024278A" w:rsidP="00A30C12">
      <w:pPr>
        <w:pStyle w:val="Bezproreda"/>
        <w:ind w:left="360"/>
        <w:jc w:val="both"/>
        <w:rPr>
          <w:rFonts w:ascii="Times New Roman" w:hAnsi="Times New Roman" w:cs="Times New Roman"/>
          <w:b/>
          <w:bCs/>
          <w:color w:val="000000"/>
          <w:sz w:val="24"/>
          <w:szCs w:val="24"/>
        </w:rPr>
      </w:pPr>
      <w:r>
        <w:rPr>
          <w:rFonts w:ascii="Times New Roman" w:hAnsi="Times New Roman" w:cs="Times New Roman"/>
          <w:b/>
          <w:sz w:val="24"/>
          <w:szCs w:val="24"/>
        </w:rPr>
        <w:lastRenderedPageBreak/>
        <w:t xml:space="preserve">2.2. </w:t>
      </w:r>
      <w:r w:rsidRPr="00F610C4">
        <w:rPr>
          <w:rFonts w:ascii="Times New Roman" w:hAnsi="Times New Roman" w:cs="Times New Roman"/>
          <w:b/>
          <w:bCs/>
          <w:color w:val="000000"/>
          <w:sz w:val="24"/>
          <w:szCs w:val="24"/>
        </w:rPr>
        <w:t xml:space="preserve">Mjere poticanja </w:t>
      </w:r>
      <w:proofErr w:type="spellStart"/>
      <w:r w:rsidRPr="00F610C4">
        <w:rPr>
          <w:rFonts w:ascii="Times New Roman" w:hAnsi="Times New Roman" w:cs="Times New Roman"/>
          <w:b/>
          <w:bCs/>
          <w:i/>
          <w:iCs/>
          <w:color w:val="000000"/>
          <w:sz w:val="24"/>
          <w:szCs w:val="24"/>
        </w:rPr>
        <w:t>brownfield</w:t>
      </w:r>
      <w:proofErr w:type="spellEnd"/>
      <w:r w:rsidRPr="00F610C4">
        <w:rPr>
          <w:rFonts w:ascii="Times New Roman" w:hAnsi="Times New Roman" w:cs="Times New Roman"/>
          <w:b/>
          <w:bCs/>
          <w:i/>
          <w:iCs/>
          <w:color w:val="000000"/>
          <w:sz w:val="24"/>
          <w:szCs w:val="24"/>
        </w:rPr>
        <w:t xml:space="preserve"> </w:t>
      </w:r>
      <w:r w:rsidRPr="00F610C4">
        <w:rPr>
          <w:rFonts w:ascii="Times New Roman" w:hAnsi="Times New Roman" w:cs="Times New Roman"/>
          <w:b/>
          <w:bCs/>
          <w:color w:val="000000"/>
          <w:sz w:val="24"/>
          <w:szCs w:val="24"/>
        </w:rPr>
        <w:t>investicija</w:t>
      </w:r>
    </w:p>
    <w:p w:rsidR="002C0E53" w:rsidRPr="00F610C4" w:rsidRDefault="002C0E53" w:rsidP="00A30C12">
      <w:pPr>
        <w:pStyle w:val="Bezproreda"/>
        <w:ind w:left="360"/>
        <w:jc w:val="both"/>
        <w:rPr>
          <w:rFonts w:ascii="Times New Roman" w:hAnsi="Times New Roman" w:cs="Times New Roman"/>
          <w:b/>
          <w:sz w:val="24"/>
          <w:szCs w:val="24"/>
        </w:rPr>
      </w:pPr>
    </w:p>
    <w:p w:rsidR="003E53AB" w:rsidRPr="00F610C4" w:rsidRDefault="003E53AB" w:rsidP="00F610C4">
      <w:pPr>
        <w:pStyle w:val="Bezproreda"/>
        <w:jc w:val="both"/>
        <w:rPr>
          <w:rFonts w:ascii="Times New Roman" w:hAnsi="Times New Roman" w:cs="Times New Roman"/>
          <w:color w:val="000000"/>
          <w:sz w:val="24"/>
          <w:szCs w:val="24"/>
        </w:rPr>
      </w:pPr>
    </w:p>
    <w:p w:rsidR="003E53AB" w:rsidRDefault="00420900" w:rsidP="00CA11BA">
      <w:pPr>
        <w:pStyle w:val="Bezproreda"/>
        <w:jc w:val="center"/>
        <w:rPr>
          <w:rFonts w:ascii="Times New Roman" w:hAnsi="Times New Roman" w:cs="Times New Roman"/>
          <w:b/>
          <w:sz w:val="24"/>
          <w:szCs w:val="24"/>
        </w:rPr>
      </w:pPr>
      <w:r>
        <w:rPr>
          <w:rFonts w:ascii="Times New Roman" w:hAnsi="Times New Roman" w:cs="Times New Roman"/>
          <w:b/>
          <w:sz w:val="24"/>
          <w:szCs w:val="24"/>
        </w:rPr>
        <w:t>Članak 10</w:t>
      </w:r>
      <w:r w:rsidR="003E53AB" w:rsidRPr="00F610C4">
        <w:rPr>
          <w:rFonts w:ascii="Times New Roman" w:hAnsi="Times New Roman" w:cs="Times New Roman"/>
          <w:b/>
          <w:sz w:val="24"/>
          <w:szCs w:val="24"/>
        </w:rPr>
        <w:t>.</w:t>
      </w:r>
    </w:p>
    <w:p w:rsidR="00CA11BA" w:rsidRPr="00CA11BA" w:rsidRDefault="00CA11BA" w:rsidP="00CA11BA">
      <w:pPr>
        <w:pStyle w:val="Bezproreda"/>
        <w:jc w:val="center"/>
        <w:rPr>
          <w:rFonts w:ascii="Times New Roman" w:hAnsi="Times New Roman" w:cs="Times New Roman"/>
          <w:b/>
          <w:sz w:val="24"/>
          <w:szCs w:val="24"/>
        </w:rPr>
      </w:pPr>
    </w:p>
    <w:p w:rsidR="003E53AB" w:rsidRPr="00CA11BA" w:rsidRDefault="003E53AB" w:rsidP="00F610C4">
      <w:pPr>
        <w:pStyle w:val="Bezproreda"/>
        <w:jc w:val="both"/>
        <w:rPr>
          <w:rFonts w:ascii="Times New Roman" w:hAnsi="Times New Roman" w:cs="Times New Roman"/>
          <w:sz w:val="24"/>
          <w:szCs w:val="24"/>
        </w:rPr>
      </w:pPr>
      <w:r w:rsidRPr="00CA11BA">
        <w:rPr>
          <w:rFonts w:ascii="Times New Roman" w:hAnsi="Times New Roman" w:cs="Times New Roman"/>
          <w:sz w:val="24"/>
          <w:szCs w:val="24"/>
        </w:rPr>
        <w:t xml:space="preserve">Mjere poticanja </w:t>
      </w:r>
      <w:proofErr w:type="spellStart"/>
      <w:r w:rsidRPr="00CA11BA">
        <w:rPr>
          <w:rFonts w:ascii="Times New Roman" w:hAnsi="Times New Roman" w:cs="Times New Roman"/>
          <w:i/>
          <w:iCs/>
          <w:sz w:val="24"/>
          <w:szCs w:val="24"/>
        </w:rPr>
        <w:t>brownfield</w:t>
      </w:r>
      <w:proofErr w:type="spellEnd"/>
      <w:r w:rsidRPr="00CA11BA">
        <w:rPr>
          <w:rFonts w:ascii="Times New Roman" w:hAnsi="Times New Roman" w:cs="Times New Roman"/>
          <w:i/>
          <w:iCs/>
          <w:sz w:val="24"/>
          <w:szCs w:val="24"/>
        </w:rPr>
        <w:t xml:space="preserve"> </w:t>
      </w:r>
      <w:r w:rsidRPr="00CA11BA">
        <w:rPr>
          <w:rFonts w:ascii="Times New Roman" w:hAnsi="Times New Roman" w:cs="Times New Roman"/>
          <w:sz w:val="24"/>
          <w:szCs w:val="24"/>
        </w:rPr>
        <w:t xml:space="preserve">investicija usmjerene su ponovnom aktiviranju neiskorištenih i zapuštenih gospodarskih resursa na području </w:t>
      </w:r>
      <w:r w:rsidR="000E3102" w:rsidRPr="00CA11BA">
        <w:rPr>
          <w:rFonts w:ascii="Times New Roman" w:hAnsi="Times New Roman" w:cs="Times New Roman"/>
          <w:sz w:val="24"/>
          <w:szCs w:val="24"/>
        </w:rPr>
        <w:t>Općine Goričan</w:t>
      </w:r>
      <w:r w:rsidRPr="00CA11BA">
        <w:rPr>
          <w:rFonts w:ascii="Times New Roman" w:hAnsi="Times New Roman" w:cs="Times New Roman"/>
          <w:sz w:val="24"/>
          <w:szCs w:val="24"/>
        </w:rPr>
        <w:t xml:space="preserve"> od strane postojećih ili novih gospodarskih subjekata.</w:t>
      </w:r>
    </w:p>
    <w:p w:rsidR="0041123A" w:rsidRPr="00CA11BA" w:rsidRDefault="0041123A" w:rsidP="00F610C4">
      <w:pPr>
        <w:pStyle w:val="Bezproreda"/>
        <w:jc w:val="both"/>
        <w:rPr>
          <w:rFonts w:ascii="Times New Roman" w:hAnsi="Times New Roman" w:cs="Times New Roman"/>
          <w:sz w:val="24"/>
          <w:szCs w:val="24"/>
        </w:rPr>
      </w:pPr>
    </w:p>
    <w:p w:rsidR="003E53AB" w:rsidRDefault="00420900" w:rsidP="00CA11BA">
      <w:pPr>
        <w:pStyle w:val="Bezproreda"/>
        <w:jc w:val="center"/>
        <w:rPr>
          <w:rFonts w:ascii="Times New Roman" w:hAnsi="Times New Roman" w:cs="Times New Roman"/>
          <w:b/>
          <w:sz w:val="24"/>
          <w:szCs w:val="24"/>
        </w:rPr>
      </w:pPr>
      <w:r>
        <w:rPr>
          <w:rFonts w:ascii="Times New Roman" w:hAnsi="Times New Roman" w:cs="Times New Roman"/>
          <w:b/>
          <w:sz w:val="24"/>
          <w:szCs w:val="24"/>
        </w:rPr>
        <w:t>Članak 11</w:t>
      </w:r>
      <w:r w:rsidR="000E3102" w:rsidRPr="00F610C4">
        <w:rPr>
          <w:rFonts w:ascii="Times New Roman" w:hAnsi="Times New Roman" w:cs="Times New Roman"/>
          <w:b/>
          <w:sz w:val="24"/>
          <w:szCs w:val="24"/>
        </w:rPr>
        <w:t>.</w:t>
      </w:r>
    </w:p>
    <w:p w:rsidR="00CA11BA" w:rsidRPr="00F610C4" w:rsidRDefault="00CA11BA" w:rsidP="00CA11BA">
      <w:pPr>
        <w:pStyle w:val="Bezproreda"/>
        <w:jc w:val="center"/>
        <w:rPr>
          <w:rFonts w:ascii="Times New Roman" w:hAnsi="Times New Roman" w:cs="Times New Roman"/>
          <w:b/>
          <w:sz w:val="24"/>
          <w:szCs w:val="24"/>
        </w:rPr>
      </w:pPr>
    </w:p>
    <w:p w:rsidR="000E3102" w:rsidRPr="00CA11BA" w:rsidRDefault="000E3102" w:rsidP="00F610C4">
      <w:pPr>
        <w:pStyle w:val="Bezproreda"/>
        <w:jc w:val="both"/>
        <w:rPr>
          <w:rFonts w:ascii="Times New Roman" w:hAnsi="Times New Roman" w:cs="Times New Roman"/>
          <w:sz w:val="24"/>
          <w:szCs w:val="24"/>
        </w:rPr>
      </w:pPr>
      <w:r w:rsidRPr="00CA11BA">
        <w:rPr>
          <w:rFonts w:ascii="Times New Roman" w:hAnsi="Times New Roman" w:cs="Times New Roman"/>
          <w:sz w:val="24"/>
          <w:szCs w:val="24"/>
        </w:rPr>
        <w:t xml:space="preserve">Općina Goričan će poticati </w:t>
      </w:r>
      <w:proofErr w:type="spellStart"/>
      <w:r w:rsidRPr="00CA11BA">
        <w:rPr>
          <w:rFonts w:ascii="Times New Roman" w:hAnsi="Times New Roman" w:cs="Times New Roman"/>
          <w:i/>
          <w:iCs/>
          <w:sz w:val="24"/>
          <w:szCs w:val="24"/>
        </w:rPr>
        <w:t>brownfield</w:t>
      </w:r>
      <w:proofErr w:type="spellEnd"/>
      <w:r w:rsidRPr="00CA11BA">
        <w:rPr>
          <w:rFonts w:ascii="Times New Roman" w:hAnsi="Times New Roman" w:cs="Times New Roman"/>
          <w:i/>
          <w:iCs/>
          <w:sz w:val="24"/>
          <w:szCs w:val="24"/>
        </w:rPr>
        <w:t xml:space="preserve"> </w:t>
      </w:r>
      <w:r w:rsidR="00CA11BA">
        <w:rPr>
          <w:rFonts w:ascii="Times New Roman" w:hAnsi="Times New Roman" w:cs="Times New Roman"/>
          <w:sz w:val="24"/>
          <w:szCs w:val="24"/>
        </w:rPr>
        <w:t>investicije iz članka 10</w:t>
      </w:r>
      <w:r w:rsidRPr="00CA11BA">
        <w:rPr>
          <w:rFonts w:ascii="Times New Roman" w:hAnsi="Times New Roman" w:cs="Times New Roman"/>
          <w:sz w:val="24"/>
          <w:szCs w:val="24"/>
        </w:rPr>
        <w:t xml:space="preserve">. ovog Programa slijedećim mjerama: </w:t>
      </w:r>
    </w:p>
    <w:p w:rsidR="0041123A" w:rsidRPr="00CA11BA" w:rsidRDefault="0041123A" w:rsidP="00F610C4">
      <w:pPr>
        <w:pStyle w:val="Bezproreda"/>
        <w:jc w:val="both"/>
        <w:rPr>
          <w:rFonts w:ascii="Times New Roman" w:hAnsi="Times New Roman" w:cs="Times New Roman"/>
          <w:sz w:val="24"/>
          <w:szCs w:val="24"/>
        </w:rPr>
      </w:pPr>
    </w:p>
    <w:p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umanjenje komunalnog doprinosa za proširenje proizvodnih kapaciteta </w:t>
      </w:r>
    </w:p>
    <w:p w:rsidR="000E3102" w:rsidRPr="00CA11BA" w:rsidRDefault="000E3102" w:rsidP="00F610C4">
      <w:pPr>
        <w:pStyle w:val="Bezproreda"/>
        <w:jc w:val="both"/>
        <w:rPr>
          <w:rFonts w:ascii="Times New Roman" w:hAnsi="Times New Roman" w:cs="Times New Roman"/>
          <w:sz w:val="24"/>
          <w:szCs w:val="24"/>
        </w:rPr>
      </w:pPr>
    </w:p>
    <w:p w:rsidR="000E3102" w:rsidRPr="00CA11BA" w:rsidRDefault="000E3102" w:rsidP="00CA11BA">
      <w:pPr>
        <w:pStyle w:val="Bezproreda"/>
        <w:numPr>
          <w:ilvl w:val="0"/>
          <w:numId w:val="21"/>
        </w:numPr>
        <w:jc w:val="both"/>
        <w:rPr>
          <w:rFonts w:ascii="Times New Roman" w:hAnsi="Times New Roman" w:cs="Times New Roman"/>
          <w:i/>
          <w:iCs/>
          <w:sz w:val="24"/>
          <w:szCs w:val="24"/>
        </w:rPr>
      </w:pPr>
      <w:r w:rsidRPr="00CA11BA">
        <w:rPr>
          <w:rFonts w:ascii="Times New Roman" w:hAnsi="Times New Roman" w:cs="Times New Roman"/>
          <w:i/>
          <w:iCs/>
          <w:sz w:val="24"/>
          <w:szCs w:val="24"/>
        </w:rPr>
        <w:t>ovisno o veličini investicije i broju novootvorenih radnih mjesta investitor može ostvariti pravo na umanjenje komunalnog doprinosa od 10% – 30%,</w:t>
      </w:r>
    </w:p>
    <w:p w:rsidR="000E3102" w:rsidRPr="00CA11BA" w:rsidRDefault="000E3102" w:rsidP="00F610C4">
      <w:pPr>
        <w:pStyle w:val="Bezproreda"/>
        <w:jc w:val="both"/>
        <w:rPr>
          <w:rFonts w:ascii="Times New Roman" w:hAnsi="Times New Roman" w:cs="Times New Roman"/>
          <w:sz w:val="24"/>
          <w:szCs w:val="24"/>
        </w:rPr>
      </w:pPr>
    </w:p>
    <w:p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umanjenje komunalne naknade </w:t>
      </w:r>
    </w:p>
    <w:p w:rsidR="000E3102" w:rsidRPr="00CA11BA" w:rsidRDefault="000E3102" w:rsidP="00F610C4">
      <w:pPr>
        <w:pStyle w:val="Bezproreda"/>
        <w:jc w:val="both"/>
        <w:rPr>
          <w:rFonts w:ascii="Times New Roman" w:hAnsi="Times New Roman" w:cs="Times New Roman"/>
          <w:sz w:val="24"/>
          <w:szCs w:val="24"/>
        </w:rPr>
      </w:pPr>
    </w:p>
    <w:p w:rsidR="000E3102" w:rsidRPr="00CA11BA" w:rsidRDefault="000E3102" w:rsidP="00CA11BA">
      <w:pPr>
        <w:pStyle w:val="Bezproreda"/>
        <w:numPr>
          <w:ilvl w:val="0"/>
          <w:numId w:val="21"/>
        </w:numPr>
        <w:jc w:val="both"/>
        <w:rPr>
          <w:rFonts w:ascii="Times New Roman" w:hAnsi="Times New Roman" w:cs="Times New Roman"/>
          <w:i/>
          <w:iCs/>
          <w:sz w:val="24"/>
          <w:szCs w:val="24"/>
        </w:rPr>
      </w:pPr>
      <w:r w:rsidRPr="00CA11BA">
        <w:rPr>
          <w:rFonts w:ascii="Times New Roman" w:hAnsi="Times New Roman" w:cs="Times New Roman"/>
          <w:i/>
          <w:iCs/>
          <w:sz w:val="24"/>
          <w:szCs w:val="24"/>
        </w:rPr>
        <w:t xml:space="preserve">ovisno o veličini investicije i broju novozaposlenih investitor može ostvariti pravo na umanjenje 50% iznosa komunalne naknade na rok od jedne do tri godine. </w:t>
      </w:r>
    </w:p>
    <w:p w:rsidR="000E3102" w:rsidRPr="00CA11BA" w:rsidRDefault="000E3102" w:rsidP="00F610C4">
      <w:pPr>
        <w:pStyle w:val="Bezproreda"/>
        <w:jc w:val="both"/>
        <w:rPr>
          <w:rFonts w:ascii="Times New Roman" w:hAnsi="Times New Roman" w:cs="Times New Roman"/>
          <w:sz w:val="24"/>
          <w:szCs w:val="24"/>
        </w:rPr>
      </w:pPr>
    </w:p>
    <w:p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dodjela poticajnih financijskih sredstva </w:t>
      </w:r>
    </w:p>
    <w:p w:rsidR="000E3102" w:rsidRPr="00CA11BA" w:rsidRDefault="000E3102" w:rsidP="00F610C4">
      <w:pPr>
        <w:pStyle w:val="Bezproreda"/>
        <w:jc w:val="both"/>
        <w:rPr>
          <w:rFonts w:ascii="Times New Roman" w:hAnsi="Times New Roman" w:cs="Times New Roman"/>
          <w:sz w:val="24"/>
          <w:szCs w:val="24"/>
        </w:rPr>
      </w:pPr>
    </w:p>
    <w:p w:rsidR="000E3102" w:rsidRPr="00CA11BA" w:rsidRDefault="00CA11BA" w:rsidP="009942CC">
      <w:pPr>
        <w:pStyle w:val="Bezproreda"/>
        <w:numPr>
          <w:ilvl w:val="0"/>
          <w:numId w:val="24"/>
        </w:numPr>
        <w:jc w:val="both"/>
        <w:rPr>
          <w:rFonts w:ascii="Times New Roman" w:hAnsi="Times New Roman" w:cs="Times New Roman"/>
          <w:iCs/>
          <w:sz w:val="24"/>
          <w:szCs w:val="24"/>
        </w:rPr>
      </w:pPr>
      <w:r w:rsidRPr="00CA11BA">
        <w:rPr>
          <w:rFonts w:ascii="Times New Roman" w:hAnsi="Times New Roman" w:cs="Times New Roman"/>
          <w:iCs/>
          <w:sz w:val="24"/>
          <w:szCs w:val="24"/>
        </w:rPr>
        <w:t>P</w:t>
      </w:r>
      <w:r w:rsidR="000E3102" w:rsidRPr="00CA11BA">
        <w:rPr>
          <w:rFonts w:ascii="Times New Roman" w:hAnsi="Times New Roman" w:cs="Times New Roman"/>
          <w:iCs/>
          <w:sz w:val="24"/>
          <w:szCs w:val="24"/>
        </w:rPr>
        <w:t xml:space="preserve">oticajna financijska sredstva osiguravaju se u proračunu Općine Goričan i drugim izvorima, a dodjeljuju se za </w:t>
      </w:r>
      <w:proofErr w:type="spellStart"/>
      <w:r w:rsidR="000E3102" w:rsidRPr="00CA11BA">
        <w:rPr>
          <w:rFonts w:ascii="Times New Roman" w:hAnsi="Times New Roman" w:cs="Times New Roman"/>
          <w:iCs/>
          <w:sz w:val="24"/>
          <w:szCs w:val="24"/>
        </w:rPr>
        <w:t>brownfield</w:t>
      </w:r>
      <w:proofErr w:type="spellEnd"/>
      <w:r w:rsidR="000E3102" w:rsidRPr="00CA11BA">
        <w:rPr>
          <w:rFonts w:ascii="Times New Roman" w:hAnsi="Times New Roman" w:cs="Times New Roman"/>
          <w:iCs/>
          <w:sz w:val="24"/>
          <w:szCs w:val="24"/>
        </w:rPr>
        <w:t xml:space="preserve"> investicije u obliku </w:t>
      </w:r>
    </w:p>
    <w:p w:rsidR="000E3102" w:rsidRPr="00CA11BA" w:rsidRDefault="000E3102" w:rsidP="00F610C4">
      <w:pPr>
        <w:pStyle w:val="Bezproreda"/>
        <w:jc w:val="both"/>
        <w:rPr>
          <w:rFonts w:ascii="Times New Roman" w:hAnsi="Times New Roman" w:cs="Times New Roman"/>
          <w:b/>
          <w:sz w:val="24"/>
          <w:szCs w:val="24"/>
        </w:rPr>
      </w:pPr>
    </w:p>
    <w:p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subvencije kamate na kredite kod komercijalnih banaka, </w:t>
      </w:r>
    </w:p>
    <w:p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potpore i kredita poduzetnicima, </w:t>
      </w:r>
    </w:p>
    <w:p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preuzimanje dijela razvojnih troškova i sl. </w:t>
      </w:r>
    </w:p>
    <w:p w:rsidR="0041123A" w:rsidRPr="00F610C4" w:rsidRDefault="0041123A" w:rsidP="00F610C4">
      <w:pPr>
        <w:pStyle w:val="Bezproreda"/>
        <w:jc w:val="both"/>
        <w:rPr>
          <w:rFonts w:ascii="Times New Roman" w:hAnsi="Times New Roman" w:cs="Times New Roman"/>
          <w:sz w:val="24"/>
          <w:szCs w:val="24"/>
        </w:rPr>
      </w:pPr>
    </w:p>
    <w:p w:rsidR="00C229CB" w:rsidRPr="00725FB6" w:rsidRDefault="00F901E7" w:rsidP="009942CC">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w:t>
      </w:r>
      <w:r w:rsidR="00C229CB" w:rsidRPr="00725FB6">
        <w:rPr>
          <w:rFonts w:ascii="Times New Roman" w:hAnsi="Times New Roman" w:cs="Times New Roman"/>
          <w:b/>
          <w:sz w:val="24"/>
          <w:szCs w:val="24"/>
        </w:rPr>
        <w:t>lanak</w:t>
      </w:r>
      <w:r w:rsidR="009942CC" w:rsidRPr="00725FB6">
        <w:rPr>
          <w:rFonts w:ascii="Times New Roman" w:hAnsi="Times New Roman" w:cs="Times New Roman"/>
          <w:b/>
          <w:sz w:val="24"/>
          <w:szCs w:val="24"/>
        </w:rPr>
        <w:t xml:space="preserve"> 12. </w:t>
      </w:r>
    </w:p>
    <w:p w:rsidR="00CA11BA" w:rsidRPr="00725FB6" w:rsidRDefault="00CA11BA" w:rsidP="00F610C4">
      <w:pPr>
        <w:pStyle w:val="Bezproreda"/>
        <w:jc w:val="both"/>
        <w:rPr>
          <w:rFonts w:ascii="Times New Roman" w:hAnsi="Times New Roman" w:cs="Times New Roman"/>
          <w:sz w:val="24"/>
          <w:szCs w:val="24"/>
        </w:rPr>
      </w:pPr>
    </w:p>
    <w:p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 za dodjelu potpore podnosi se na posebnom obrascu za prijavu na javni poziv, ako nije drukčije propisano posebnim pravilnikom odnosno odlukom. </w:t>
      </w:r>
    </w:p>
    <w:p w:rsidR="00C229CB" w:rsidRPr="00725FB6" w:rsidRDefault="00C229CB" w:rsidP="00F610C4">
      <w:pPr>
        <w:pStyle w:val="Bezproreda"/>
        <w:jc w:val="both"/>
        <w:rPr>
          <w:rFonts w:ascii="Times New Roman" w:hAnsi="Times New Roman" w:cs="Times New Roman"/>
          <w:sz w:val="24"/>
          <w:szCs w:val="24"/>
        </w:rPr>
      </w:pPr>
    </w:p>
    <w:p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Zahtjeve razmatra, analizira i odobrava povjerenstvo koje imenuje Načelnik. </w:t>
      </w:r>
    </w:p>
    <w:p w:rsidR="00C229CB" w:rsidRPr="00725FB6" w:rsidRDefault="00C229CB" w:rsidP="00F610C4">
      <w:pPr>
        <w:pStyle w:val="Bezproreda"/>
        <w:jc w:val="both"/>
        <w:rPr>
          <w:rFonts w:ascii="Times New Roman" w:hAnsi="Times New Roman" w:cs="Times New Roman"/>
          <w:sz w:val="24"/>
          <w:szCs w:val="24"/>
        </w:rPr>
      </w:pPr>
    </w:p>
    <w:p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Zahtjevi se rješavaju prema redoslijedu prispijeća i do iskorištenja raspoloživih proračunskih sredstava za tu namjenu, a najdulje do kraja tekuće godine ako drukčije nije propisano posebnim pravilnikom odnosno odlukom. </w:t>
      </w:r>
    </w:p>
    <w:p w:rsidR="00C229CB" w:rsidRPr="00F610C4" w:rsidRDefault="00C229CB" w:rsidP="00F610C4">
      <w:pPr>
        <w:pStyle w:val="Bezproreda"/>
        <w:jc w:val="both"/>
        <w:rPr>
          <w:rFonts w:ascii="Times New Roman" w:hAnsi="Times New Roman" w:cs="Times New Roman"/>
          <w:color w:val="FF0000"/>
          <w:sz w:val="24"/>
          <w:szCs w:val="24"/>
        </w:rPr>
      </w:pPr>
    </w:p>
    <w:p w:rsidR="005275A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Pojedinom korisniku može se na temelju ovog Programa odobriti najviše dvije vrste potpora u istoj kalendarskoj godini. </w:t>
      </w:r>
    </w:p>
    <w:p w:rsidR="005275AB" w:rsidRPr="00725FB6" w:rsidRDefault="005275AB" w:rsidP="00F610C4">
      <w:pPr>
        <w:pStyle w:val="Bezproreda"/>
        <w:jc w:val="both"/>
        <w:rPr>
          <w:rFonts w:ascii="Times New Roman" w:hAnsi="Times New Roman" w:cs="Times New Roman"/>
          <w:sz w:val="24"/>
          <w:szCs w:val="24"/>
        </w:rPr>
      </w:pPr>
    </w:p>
    <w:p w:rsidR="006C0A0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Korisniku potpore sufinanciranja poduzetničke infrastrukture, sufinanciranja inicijalnih troškova pokretanja gospodarske aktivnosti poduzetnika početnika te kapitalne potpore za nabavu opreme ista se može odobriti jednom u tri godine (3) godine. </w:t>
      </w:r>
    </w:p>
    <w:p w:rsidR="006C0A07" w:rsidRPr="00725FB6" w:rsidRDefault="006C0A07" w:rsidP="00F610C4">
      <w:pPr>
        <w:pStyle w:val="Bezproreda"/>
        <w:jc w:val="both"/>
        <w:rPr>
          <w:rFonts w:ascii="Times New Roman" w:hAnsi="Times New Roman" w:cs="Times New Roman"/>
          <w:sz w:val="24"/>
          <w:szCs w:val="24"/>
        </w:rPr>
      </w:pPr>
    </w:p>
    <w:p w:rsidR="006C0A0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Ograničenja dodjele potpora detaljnije se propisuju Odlukama i P</w:t>
      </w:r>
      <w:r w:rsidR="00377F0F" w:rsidRPr="00725FB6">
        <w:rPr>
          <w:rFonts w:ascii="Times New Roman" w:hAnsi="Times New Roman" w:cs="Times New Roman"/>
          <w:sz w:val="24"/>
          <w:szCs w:val="24"/>
        </w:rPr>
        <w:t>ravilnicima propisanim u članku 7</w:t>
      </w:r>
      <w:r w:rsidRPr="00725FB6">
        <w:rPr>
          <w:rFonts w:ascii="Times New Roman" w:hAnsi="Times New Roman" w:cs="Times New Roman"/>
          <w:sz w:val="24"/>
          <w:szCs w:val="24"/>
        </w:rPr>
        <w:t xml:space="preserve">. ovog Programa. </w:t>
      </w:r>
    </w:p>
    <w:p w:rsidR="006C0A07" w:rsidRPr="00725FB6" w:rsidRDefault="006C0A07" w:rsidP="00F610C4">
      <w:pPr>
        <w:pStyle w:val="Bezproreda"/>
        <w:jc w:val="both"/>
        <w:rPr>
          <w:rFonts w:ascii="Times New Roman" w:hAnsi="Times New Roman" w:cs="Times New Roman"/>
          <w:sz w:val="24"/>
          <w:szCs w:val="24"/>
        </w:rPr>
      </w:pPr>
    </w:p>
    <w:p w:rsidR="00C229CB" w:rsidRDefault="009130F7"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Općina Goričan</w:t>
      </w:r>
      <w:r w:rsidR="00C229CB" w:rsidRPr="00725FB6">
        <w:rPr>
          <w:rFonts w:ascii="Times New Roman" w:hAnsi="Times New Roman" w:cs="Times New Roman"/>
          <w:sz w:val="24"/>
          <w:szCs w:val="24"/>
        </w:rPr>
        <w:t xml:space="preserve"> prilikom dodjele potpore ima obvezu izvijestiti korisnika potpore da mu je dodijeljena potpora, voditi evidenciju o dodijeljenim potporama po pojedinim korisnicima te čuvati podatke o dodjeli istih. </w:t>
      </w:r>
    </w:p>
    <w:p w:rsidR="002C0E53" w:rsidRPr="00725FB6" w:rsidRDefault="002C0E53" w:rsidP="00F610C4">
      <w:pPr>
        <w:pStyle w:val="Bezproreda"/>
        <w:jc w:val="both"/>
        <w:rPr>
          <w:rFonts w:ascii="Times New Roman" w:hAnsi="Times New Roman" w:cs="Times New Roman"/>
          <w:sz w:val="24"/>
          <w:szCs w:val="24"/>
        </w:rPr>
      </w:pPr>
    </w:p>
    <w:p w:rsidR="00C229CB" w:rsidRPr="00F610C4" w:rsidRDefault="00C229CB" w:rsidP="00F610C4">
      <w:pPr>
        <w:pStyle w:val="Bezproreda"/>
        <w:jc w:val="both"/>
        <w:rPr>
          <w:rFonts w:ascii="Times New Roman" w:hAnsi="Times New Roman" w:cs="Times New Roman"/>
          <w:color w:val="FF0000"/>
          <w:sz w:val="24"/>
          <w:szCs w:val="24"/>
        </w:rPr>
      </w:pPr>
    </w:p>
    <w:p w:rsidR="00C229CB" w:rsidRPr="00725FB6" w:rsidRDefault="00F901E7" w:rsidP="00F901E7">
      <w:pPr>
        <w:pStyle w:val="Bezproreda"/>
        <w:ind w:left="360"/>
        <w:jc w:val="both"/>
        <w:rPr>
          <w:rFonts w:ascii="Times New Roman" w:hAnsi="Times New Roman" w:cs="Times New Roman"/>
          <w:b/>
          <w:sz w:val="24"/>
          <w:szCs w:val="24"/>
        </w:rPr>
      </w:pPr>
      <w:r w:rsidRPr="00725FB6">
        <w:rPr>
          <w:rFonts w:ascii="Times New Roman" w:hAnsi="Times New Roman" w:cs="Times New Roman"/>
          <w:b/>
          <w:sz w:val="24"/>
          <w:szCs w:val="24"/>
        </w:rPr>
        <w:t xml:space="preserve">3. </w:t>
      </w:r>
      <w:r w:rsidR="00C229CB" w:rsidRPr="00725FB6">
        <w:rPr>
          <w:rFonts w:ascii="Times New Roman" w:hAnsi="Times New Roman" w:cs="Times New Roman"/>
          <w:b/>
          <w:sz w:val="24"/>
          <w:szCs w:val="24"/>
        </w:rPr>
        <w:t xml:space="preserve">OBVEZE KORISNIKA POTPORE </w:t>
      </w:r>
    </w:p>
    <w:p w:rsidR="00C229CB" w:rsidRPr="00725FB6" w:rsidRDefault="00C229CB" w:rsidP="00F610C4">
      <w:pPr>
        <w:pStyle w:val="Bezproreda"/>
        <w:jc w:val="both"/>
        <w:rPr>
          <w:rFonts w:ascii="Times New Roman" w:hAnsi="Times New Roman" w:cs="Times New Roman"/>
          <w:sz w:val="24"/>
          <w:szCs w:val="24"/>
        </w:rPr>
      </w:pPr>
    </w:p>
    <w:p w:rsidR="00C229CB" w:rsidRPr="00725FB6" w:rsidRDefault="00F901E7" w:rsidP="00F901E7">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Članak 13</w:t>
      </w:r>
      <w:r w:rsidR="00C229CB" w:rsidRPr="00725FB6">
        <w:rPr>
          <w:rFonts w:ascii="Times New Roman" w:hAnsi="Times New Roman" w:cs="Times New Roman"/>
          <w:b/>
          <w:sz w:val="24"/>
          <w:szCs w:val="24"/>
        </w:rPr>
        <w:t>.</w:t>
      </w:r>
    </w:p>
    <w:p w:rsidR="00C229CB" w:rsidRPr="00725FB6" w:rsidRDefault="00C229CB" w:rsidP="00F610C4">
      <w:pPr>
        <w:pStyle w:val="Bezproreda"/>
        <w:jc w:val="both"/>
        <w:rPr>
          <w:rFonts w:ascii="Times New Roman" w:hAnsi="Times New Roman" w:cs="Times New Roman"/>
          <w:sz w:val="24"/>
          <w:szCs w:val="24"/>
        </w:rPr>
      </w:pPr>
    </w:p>
    <w:p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Korisnik potpore je dužan omogućiti davatelju potpore </w:t>
      </w:r>
      <w:r w:rsidR="009130F7" w:rsidRPr="00725FB6">
        <w:rPr>
          <w:rFonts w:ascii="Times New Roman" w:hAnsi="Times New Roman" w:cs="Times New Roman"/>
          <w:sz w:val="24"/>
          <w:szCs w:val="24"/>
        </w:rPr>
        <w:t>Općini</w:t>
      </w:r>
      <w:r w:rsidR="001D2429" w:rsidRPr="00725FB6">
        <w:rPr>
          <w:rFonts w:ascii="Times New Roman" w:hAnsi="Times New Roman" w:cs="Times New Roman"/>
          <w:sz w:val="24"/>
          <w:szCs w:val="24"/>
        </w:rPr>
        <w:t xml:space="preserve"> </w:t>
      </w:r>
      <w:r w:rsidR="009130F7" w:rsidRPr="00725FB6">
        <w:rPr>
          <w:rFonts w:ascii="Times New Roman" w:hAnsi="Times New Roman" w:cs="Times New Roman"/>
          <w:sz w:val="24"/>
          <w:szCs w:val="24"/>
        </w:rPr>
        <w:t>Goričan</w:t>
      </w:r>
      <w:r w:rsidRPr="00725FB6">
        <w:rPr>
          <w:rFonts w:ascii="Times New Roman" w:hAnsi="Times New Roman" w:cs="Times New Roman"/>
          <w:sz w:val="24"/>
          <w:szCs w:val="24"/>
        </w:rPr>
        <w:t xml:space="preserve"> kontrolu namjenskog utroška dobivene potpore. </w:t>
      </w:r>
    </w:p>
    <w:p w:rsidR="00F901E7" w:rsidRPr="00725FB6" w:rsidRDefault="00F901E7" w:rsidP="00F610C4">
      <w:pPr>
        <w:pStyle w:val="Bezproreda"/>
        <w:jc w:val="both"/>
        <w:rPr>
          <w:rFonts w:ascii="Times New Roman" w:hAnsi="Times New Roman" w:cs="Times New Roman"/>
          <w:sz w:val="24"/>
          <w:szCs w:val="24"/>
        </w:rPr>
      </w:pPr>
    </w:p>
    <w:p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Ukoliko je korisnik </w:t>
      </w:r>
      <w:r w:rsidR="009130F7" w:rsidRPr="00725FB6">
        <w:rPr>
          <w:rFonts w:ascii="Times New Roman" w:hAnsi="Times New Roman" w:cs="Times New Roman"/>
          <w:sz w:val="24"/>
          <w:szCs w:val="24"/>
        </w:rPr>
        <w:t xml:space="preserve">općinske </w:t>
      </w:r>
      <w:r w:rsidRPr="00725FB6">
        <w:rPr>
          <w:rFonts w:ascii="Times New Roman" w:hAnsi="Times New Roman" w:cs="Times New Roman"/>
          <w:sz w:val="24"/>
          <w:szCs w:val="24"/>
        </w:rPr>
        <w:t xml:space="preserve">potpore priložio neistinitu dokumentaciju ili prijavljeno stanje u zahtjevu i dokumentaciji ne odgovara njegovom stvarnom stanju, podnositelj zahtjeva dobivena sredstva za tu godinu mora vratiti u Proračun </w:t>
      </w:r>
      <w:r w:rsidR="009130F7" w:rsidRPr="00725FB6">
        <w:rPr>
          <w:rFonts w:ascii="Times New Roman" w:hAnsi="Times New Roman" w:cs="Times New Roman"/>
          <w:sz w:val="24"/>
          <w:szCs w:val="24"/>
        </w:rPr>
        <w:t>Općine Goričan</w:t>
      </w:r>
      <w:r w:rsidRPr="00725FB6">
        <w:rPr>
          <w:rFonts w:ascii="Times New Roman" w:hAnsi="Times New Roman" w:cs="Times New Roman"/>
          <w:sz w:val="24"/>
          <w:szCs w:val="24"/>
        </w:rPr>
        <w:t xml:space="preserve"> te će biti isključen iz svih </w:t>
      </w:r>
      <w:r w:rsidR="009130F7" w:rsidRPr="00725FB6">
        <w:rPr>
          <w:rFonts w:ascii="Times New Roman" w:hAnsi="Times New Roman" w:cs="Times New Roman"/>
          <w:sz w:val="24"/>
          <w:szCs w:val="24"/>
        </w:rPr>
        <w:t>općinskih</w:t>
      </w:r>
      <w:r w:rsidRPr="00725FB6">
        <w:rPr>
          <w:rFonts w:ascii="Times New Roman" w:hAnsi="Times New Roman" w:cs="Times New Roman"/>
          <w:sz w:val="24"/>
          <w:szCs w:val="24"/>
        </w:rPr>
        <w:t xml:space="preserve"> potpora narednih 5 godina. </w:t>
      </w:r>
    </w:p>
    <w:p w:rsidR="009130F7" w:rsidRPr="00725FB6" w:rsidRDefault="009130F7" w:rsidP="00F610C4">
      <w:pPr>
        <w:pStyle w:val="Bezproreda"/>
        <w:jc w:val="both"/>
        <w:rPr>
          <w:rFonts w:ascii="Times New Roman" w:hAnsi="Times New Roman" w:cs="Times New Roman"/>
          <w:sz w:val="24"/>
          <w:szCs w:val="24"/>
        </w:rPr>
      </w:pPr>
    </w:p>
    <w:p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Kor</w:t>
      </w:r>
      <w:r w:rsidR="009130F7" w:rsidRPr="00725FB6">
        <w:rPr>
          <w:rFonts w:ascii="Times New Roman" w:hAnsi="Times New Roman" w:cs="Times New Roman"/>
          <w:sz w:val="24"/>
          <w:szCs w:val="24"/>
        </w:rPr>
        <w:t>isnik sredstava obvezan je Općini</w:t>
      </w:r>
      <w:r w:rsidRPr="00725FB6">
        <w:rPr>
          <w:rFonts w:ascii="Times New Roman" w:hAnsi="Times New Roman" w:cs="Times New Roman"/>
          <w:sz w:val="24"/>
          <w:szCs w:val="24"/>
        </w:rPr>
        <w:t xml:space="preserve"> vratiti sredstava po osnovi poticaja u roku od 60 dana od dana dostavljenog poziva za povrat od strane </w:t>
      </w:r>
      <w:r w:rsidR="009130F7" w:rsidRPr="00725FB6">
        <w:rPr>
          <w:rFonts w:ascii="Times New Roman" w:hAnsi="Times New Roman" w:cs="Times New Roman"/>
          <w:sz w:val="24"/>
          <w:szCs w:val="24"/>
        </w:rPr>
        <w:t>Općine Goričan</w:t>
      </w:r>
      <w:r w:rsidRPr="00725FB6">
        <w:rPr>
          <w:rFonts w:ascii="Times New Roman" w:hAnsi="Times New Roman" w:cs="Times New Roman"/>
          <w:sz w:val="24"/>
          <w:szCs w:val="24"/>
        </w:rPr>
        <w:t xml:space="preserve">. </w:t>
      </w:r>
    </w:p>
    <w:p w:rsidR="009130F7" w:rsidRPr="00725FB6" w:rsidRDefault="009130F7" w:rsidP="00F610C4">
      <w:pPr>
        <w:pStyle w:val="Bezproreda"/>
        <w:jc w:val="both"/>
        <w:rPr>
          <w:rFonts w:ascii="Times New Roman" w:hAnsi="Times New Roman" w:cs="Times New Roman"/>
          <w:sz w:val="24"/>
          <w:szCs w:val="24"/>
        </w:rPr>
      </w:pPr>
    </w:p>
    <w:p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U slučaju da korisnik ne izvrši povrat sredstava iz stavka 3. ovog članka ili izvrši povrat sredstava protekom roka iz stavka 3., na iznos potraživanja obračunat će se kamata po eskontnoj stopi Hrvatske narodne banke. </w:t>
      </w:r>
    </w:p>
    <w:p w:rsidR="009130F7" w:rsidRPr="00725FB6" w:rsidRDefault="009130F7" w:rsidP="00F610C4">
      <w:pPr>
        <w:pStyle w:val="Bezproreda"/>
        <w:jc w:val="both"/>
        <w:rPr>
          <w:rFonts w:ascii="Times New Roman" w:hAnsi="Times New Roman" w:cs="Times New Roman"/>
          <w:sz w:val="24"/>
          <w:szCs w:val="24"/>
        </w:rPr>
      </w:pPr>
    </w:p>
    <w:p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Stručnu, administrativnu i terensku kontrolu provodi Povjerenstvo ili </w:t>
      </w:r>
      <w:r w:rsidR="00DA6C18">
        <w:rPr>
          <w:rFonts w:ascii="Times New Roman" w:hAnsi="Times New Roman" w:cs="Times New Roman"/>
          <w:sz w:val="24"/>
          <w:szCs w:val="24"/>
        </w:rPr>
        <w:t>J</w:t>
      </w:r>
      <w:r w:rsidR="009130F7" w:rsidRPr="00725FB6">
        <w:rPr>
          <w:rFonts w:ascii="Times New Roman" w:hAnsi="Times New Roman" w:cs="Times New Roman"/>
          <w:sz w:val="24"/>
          <w:szCs w:val="24"/>
        </w:rPr>
        <w:t>edinstveni upravni odjel Općine Goričan</w:t>
      </w:r>
      <w:r w:rsidRPr="00725FB6">
        <w:rPr>
          <w:rFonts w:ascii="Times New Roman" w:hAnsi="Times New Roman" w:cs="Times New Roman"/>
          <w:sz w:val="24"/>
          <w:szCs w:val="24"/>
        </w:rPr>
        <w:t>, sukladno odredbama posebnih p</w:t>
      </w:r>
      <w:r w:rsidR="009130F7" w:rsidRPr="00725FB6">
        <w:rPr>
          <w:rFonts w:ascii="Times New Roman" w:hAnsi="Times New Roman" w:cs="Times New Roman"/>
          <w:sz w:val="24"/>
          <w:szCs w:val="24"/>
        </w:rPr>
        <w:t>ravilnika i odluka.</w:t>
      </w:r>
    </w:p>
    <w:p w:rsidR="00C229CB" w:rsidRPr="00F610C4" w:rsidRDefault="00C229CB" w:rsidP="00F610C4">
      <w:pPr>
        <w:pStyle w:val="Bezproreda"/>
        <w:jc w:val="both"/>
        <w:rPr>
          <w:rFonts w:ascii="Times New Roman" w:hAnsi="Times New Roman" w:cs="Times New Roman"/>
          <w:color w:val="FF0000"/>
          <w:sz w:val="24"/>
          <w:szCs w:val="24"/>
        </w:rPr>
      </w:pPr>
    </w:p>
    <w:p w:rsidR="000E3102" w:rsidRDefault="000E3102"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Default="00DA6C18" w:rsidP="00F610C4">
      <w:pPr>
        <w:pStyle w:val="Bezproreda"/>
        <w:jc w:val="both"/>
        <w:rPr>
          <w:rFonts w:ascii="Times New Roman" w:hAnsi="Times New Roman" w:cs="Times New Roman"/>
          <w:color w:val="000000"/>
          <w:sz w:val="24"/>
          <w:szCs w:val="24"/>
        </w:rPr>
      </w:pPr>
    </w:p>
    <w:p w:rsidR="00DA6C18" w:rsidRPr="00F610C4" w:rsidRDefault="00DA6C18" w:rsidP="00F610C4">
      <w:pPr>
        <w:pStyle w:val="Bezproreda"/>
        <w:jc w:val="both"/>
        <w:rPr>
          <w:rFonts w:ascii="Times New Roman" w:hAnsi="Times New Roman" w:cs="Times New Roman"/>
          <w:color w:val="000000"/>
          <w:sz w:val="24"/>
          <w:szCs w:val="24"/>
        </w:rPr>
      </w:pPr>
    </w:p>
    <w:p w:rsidR="000E3102" w:rsidRPr="00F610C4" w:rsidRDefault="000E3102" w:rsidP="00A43333">
      <w:pPr>
        <w:pStyle w:val="Bezproreda"/>
        <w:numPr>
          <w:ilvl w:val="0"/>
          <w:numId w:val="20"/>
        </w:numPr>
        <w:jc w:val="both"/>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lastRenderedPageBreak/>
        <w:t xml:space="preserve">ZAVRŠNE ODREDBE </w:t>
      </w:r>
    </w:p>
    <w:p w:rsidR="002C0A27" w:rsidRPr="00F610C4" w:rsidRDefault="002C0A27" w:rsidP="00F610C4">
      <w:pPr>
        <w:pStyle w:val="Bezproreda"/>
        <w:jc w:val="both"/>
        <w:rPr>
          <w:rFonts w:ascii="Times New Roman" w:hAnsi="Times New Roman" w:cs="Times New Roman"/>
          <w:color w:val="000000"/>
          <w:sz w:val="24"/>
          <w:szCs w:val="24"/>
        </w:rPr>
      </w:pPr>
    </w:p>
    <w:p w:rsidR="000E3102" w:rsidRPr="00F610C4" w:rsidRDefault="000E3102" w:rsidP="003A5765">
      <w:pPr>
        <w:pStyle w:val="Bezproreda"/>
        <w:jc w:val="center"/>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t>Članak 1</w:t>
      </w:r>
      <w:r w:rsidR="003A5765">
        <w:rPr>
          <w:rFonts w:ascii="Times New Roman" w:hAnsi="Times New Roman" w:cs="Times New Roman"/>
          <w:b/>
          <w:bCs/>
          <w:color w:val="000000"/>
          <w:sz w:val="24"/>
          <w:szCs w:val="24"/>
        </w:rPr>
        <w:t>4</w:t>
      </w:r>
      <w:r w:rsidRPr="00F610C4">
        <w:rPr>
          <w:rFonts w:ascii="Times New Roman" w:hAnsi="Times New Roman" w:cs="Times New Roman"/>
          <w:b/>
          <w:bCs/>
          <w:color w:val="000000"/>
          <w:sz w:val="24"/>
          <w:szCs w:val="24"/>
        </w:rPr>
        <w:t>.</w:t>
      </w:r>
    </w:p>
    <w:p w:rsidR="002C0A27" w:rsidRPr="00F610C4" w:rsidRDefault="002C0A27" w:rsidP="00F610C4">
      <w:pPr>
        <w:pStyle w:val="Bezproreda"/>
        <w:jc w:val="both"/>
        <w:rPr>
          <w:rFonts w:ascii="Times New Roman" w:hAnsi="Times New Roman" w:cs="Times New Roman"/>
          <w:color w:val="000000"/>
          <w:sz w:val="24"/>
          <w:szCs w:val="24"/>
        </w:rPr>
      </w:pPr>
    </w:p>
    <w:p w:rsidR="0041123A"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Općinsko vijeće Općine Goričan</w:t>
      </w:r>
      <w:r w:rsidR="000E3102" w:rsidRPr="00F610C4">
        <w:rPr>
          <w:rFonts w:ascii="Times New Roman" w:hAnsi="Times New Roman" w:cs="Times New Roman"/>
          <w:color w:val="000000"/>
          <w:sz w:val="24"/>
          <w:szCs w:val="24"/>
        </w:rPr>
        <w:t xml:space="preserve"> donijeti će provedbene akte za provođenje mjera iz ovog Programa. Nositelji provedbe mjera iz ovog Programa </w:t>
      </w:r>
      <w:r w:rsidR="0041123A" w:rsidRPr="00F610C4">
        <w:rPr>
          <w:rFonts w:ascii="Times New Roman" w:hAnsi="Times New Roman" w:cs="Times New Roman"/>
          <w:color w:val="000000"/>
          <w:sz w:val="24"/>
          <w:szCs w:val="24"/>
        </w:rPr>
        <w:t>je Jedinstveni upravni odjel općine Goričan</w:t>
      </w:r>
      <w:r w:rsidR="003A5765">
        <w:rPr>
          <w:rFonts w:ascii="Times New Roman" w:hAnsi="Times New Roman" w:cs="Times New Roman"/>
          <w:color w:val="000000"/>
          <w:sz w:val="24"/>
          <w:szCs w:val="24"/>
        </w:rPr>
        <w:t>.</w:t>
      </w:r>
    </w:p>
    <w:p w:rsidR="002C0A27" w:rsidRPr="00F610C4" w:rsidRDefault="002C0A27" w:rsidP="00F610C4">
      <w:pPr>
        <w:pStyle w:val="Bezproreda"/>
        <w:jc w:val="both"/>
        <w:rPr>
          <w:rFonts w:ascii="Times New Roman" w:hAnsi="Times New Roman" w:cs="Times New Roman"/>
          <w:color w:val="000000"/>
          <w:sz w:val="24"/>
          <w:szCs w:val="24"/>
        </w:rPr>
      </w:pPr>
    </w:p>
    <w:p w:rsidR="002C0A27" w:rsidRPr="00F610C4" w:rsidRDefault="002C0A27" w:rsidP="003A5765">
      <w:pPr>
        <w:pStyle w:val="Bezproreda"/>
        <w:jc w:val="center"/>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t>Članak 1</w:t>
      </w:r>
      <w:r w:rsidR="003A5765">
        <w:rPr>
          <w:rFonts w:ascii="Times New Roman" w:hAnsi="Times New Roman" w:cs="Times New Roman"/>
          <w:b/>
          <w:bCs/>
          <w:color w:val="000000"/>
          <w:sz w:val="24"/>
          <w:szCs w:val="24"/>
        </w:rPr>
        <w:t>5</w:t>
      </w:r>
      <w:r w:rsidRPr="00F610C4">
        <w:rPr>
          <w:rFonts w:ascii="Times New Roman" w:hAnsi="Times New Roman" w:cs="Times New Roman"/>
          <w:b/>
          <w:bCs/>
          <w:color w:val="000000"/>
          <w:sz w:val="24"/>
          <w:szCs w:val="24"/>
        </w:rPr>
        <w:t>.</w:t>
      </w:r>
    </w:p>
    <w:p w:rsidR="002C0A27" w:rsidRPr="00F610C4" w:rsidRDefault="002C0A27" w:rsidP="00F610C4">
      <w:pPr>
        <w:pStyle w:val="Bezproreda"/>
        <w:jc w:val="both"/>
        <w:rPr>
          <w:rFonts w:ascii="Times New Roman" w:hAnsi="Times New Roman" w:cs="Times New Roman"/>
          <w:color w:val="000000"/>
          <w:sz w:val="24"/>
          <w:szCs w:val="24"/>
        </w:rPr>
      </w:pPr>
    </w:p>
    <w:p w:rsidR="002C0A27"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Ovaj Program stupa na snagu </w:t>
      </w:r>
      <w:r w:rsidR="0041123A" w:rsidRPr="00F610C4">
        <w:rPr>
          <w:rFonts w:ascii="Times New Roman" w:hAnsi="Times New Roman" w:cs="Times New Roman"/>
          <w:color w:val="000000"/>
          <w:sz w:val="24"/>
          <w:szCs w:val="24"/>
        </w:rPr>
        <w:t>osmog</w:t>
      </w:r>
      <w:r w:rsidRPr="00F610C4">
        <w:rPr>
          <w:rFonts w:ascii="Times New Roman" w:hAnsi="Times New Roman" w:cs="Times New Roman"/>
          <w:color w:val="000000"/>
          <w:sz w:val="24"/>
          <w:szCs w:val="24"/>
        </w:rPr>
        <w:t xml:space="preserve"> dana od dana objave u „Službenom </w:t>
      </w:r>
      <w:r w:rsidR="009130F7" w:rsidRPr="00F610C4">
        <w:rPr>
          <w:rFonts w:ascii="Times New Roman" w:hAnsi="Times New Roman" w:cs="Times New Roman"/>
          <w:color w:val="000000"/>
          <w:sz w:val="24"/>
          <w:szCs w:val="24"/>
        </w:rPr>
        <w:t xml:space="preserve">glasniku </w:t>
      </w:r>
      <w:r w:rsidRPr="00F610C4">
        <w:rPr>
          <w:rFonts w:ascii="Times New Roman" w:hAnsi="Times New Roman" w:cs="Times New Roman"/>
          <w:color w:val="000000"/>
          <w:sz w:val="24"/>
          <w:szCs w:val="24"/>
        </w:rPr>
        <w:t>Međimurske županije“.</w:t>
      </w:r>
    </w:p>
    <w:p w:rsidR="002C0A27" w:rsidRDefault="002C0A27" w:rsidP="00F610C4">
      <w:pPr>
        <w:pStyle w:val="Bezproreda"/>
        <w:jc w:val="both"/>
        <w:rPr>
          <w:rFonts w:ascii="Times New Roman" w:hAnsi="Times New Roman" w:cs="Times New Roman"/>
          <w:color w:val="000000"/>
          <w:sz w:val="24"/>
          <w:szCs w:val="24"/>
        </w:rPr>
      </w:pPr>
    </w:p>
    <w:p w:rsidR="003A5765" w:rsidRPr="00F610C4" w:rsidRDefault="003A5765" w:rsidP="00F610C4">
      <w:pPr>
        <w:pStyle w:val="Bezproreda"/>
        <w:jc w:val="both"/>
        <w:rPr>
          <w:rFonts w:ascii="Times New Roman" w:hAnsi="Times New Roman" w:cs="Times New Roman"/>
          <w:color w:val="000000"/>
          <w:sz w:val="24"/>
          <w:szCs w:val="24"/>
        </w:rPr>
      </w:pPr>
    </w:p>
    <w:p w:rsidR="002C0A27" w:rsidRPr="00F610C4" w:rsidRDefault="002C0A27" w:rsidP="00F610C4">
      <w:pPr>
        <w:pStyle w:val="Bezproreda"/>
        <w:jc w:val="both"/>
        <w:rPr>
          <w:rFonts w:ascii="Times New Roman" w:hAnsi="Times New Roman" w:cs="Times New Roman"/>
          <w:color w:val="000000"/>
          <w:sz w:val="24"/>
          <w:szCs w:val="24"/>
        </w:rPr>
      </w:pPr>
    </w:p>
    <w:p w:rsidR="002C0A27"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KLASA:</w:t>
      </w:r>
      <w:r w:rsidR="008E0831">
        <w:rPr>
          <w:rFonts w:ascii="Times New Roman" w:hAnsi="Times New Roman" w:cs="Times New Roman"/>
          <w:color w:val="000000"/>
          <w:sz w:val="24"/>
          <w:szCs w:val="24"/>
        </w:rPr>
        <w:t xml:space="preserve"> 021-01/20-01/03</w:t>
      </w:r>
    </w:p>
    <w:p w:rsidR="002C0A27"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URBROJ:</w:t>
      </w:r>
      <w:r w:rsidR="008E0831">
        <w:rPr>
          <w:rFonts w:ascii="Times New Roman" w:hAnsi="Times New Roman" w:cs="Times New Roman"/>
          <w:color w:val="000000"/>
          <w:sz w:val="24"/>
          <w:szCs w:val="24"/>
        </w:rPr>
        <w:t xml:space="preserve"> 2109/08-20-01</w:t>
      </w:r>
    </w:p>
    <w:p w:rsidR="002C0A27" w:rsidRPr="00F610C4" w:rsidRDefault="002C0A27" w:rsidP="00F610C4">
      <w:pPr>
        <w:pStyle w:val="Bezproreda"/>
        <w:jc w:val="both"/>
        <w:rPr>
          <w:rFonts w:ascii="Times New Roman" w:hAnsi="Times New Roman" w:cs="Times New Roman"/>
          <w:color w:val="000000"/>
          <w:sz w:val="24"/>
          <w:szCs w:val="24"/>
        </w:rPr>
      </w:pPr>
    </w:p>
    <w:p w:rsidR="002C0A27"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U Goričanu, </w:t>
      </w:r>
      <w:r w:rsidR="008E0831">
        <w:rPr>
          <w:rFonts w:ascii="Times New Roman" w:hAnsi="Times New Roman" w:cs="Times New Roman"/>
          <w:color w:val="000000"/>
          <w:sz w:val="24"/>
          <w:szCs w:val="24"/>
        </w:rPr>
        <w:t>01.06.</w:t>
      </w:r>
      <w:r w:rsidRPr="00F610C4">
        <w:rPr>
          <w:rFonts w:ascii="Times New Roman" w:hAnsi="Times New Roman" w:cs="Times New Roman"/>
          <w:color w:val="000000"/>
          <w:sz w:val="24"/>
          <w:szCs w:val="24"/>
        </w:rPr>
        <w:t>2020.</w:t>
      </w:r>
      <w:r w:rsidR="008E0831">
        <w:rPr>
          <w:rFonts w:ascii="Times New Roman" w:hAnsi="Times New Roman" w:cs="Times New Roman"/>
          <w:color w:val="000000"/>
          <w:sz w:val="24"/>
          <w:szCs w:val="24"/>
        </w:rPr>
        <w:t>g.</w:t>
      </w:r>
    </w:p>
    <w:p w:rsidR="002C0A27" w:rsidRPr="00F610C4" w:rsidRDefault="002C0A27" w:rsidP="00F610C4">
      <w:pPr>
        <w:pStyle w:val="Bezproreda"/>
        <w:jc w:val="both"/>
        <w:rPr>
          <w:rFonts w:ascii="Times New Roman" w:hAnsi="Times New Roman" w:cs="Times New Roman"/>
          <w:color w:val="000000"/>
          <w:sz w:val="24"/>
          <w:szCs w:val="24"/>
        </w:rPr>
      </w:pPr>
    </w:p>
    <w:p w:rsidR="002C0A27" w:rsidRPr="00F610C4" w:rsidRDefault="002C0A27" w:rsidP="00F610C4">
      <w:pPr>
        <w:pStyle w:val="Bezproreda"/>
        <w:jc w:val="both"/>
        <w:rPr>
          <w:rFonts w:ascii="Times New Roman" w:hAnsi="Times New Roman" w:cs="Times New Roman"/>
          <w:color w:val="000000"/>
          <w:sz w:val="24"/>
          <w:szCs w:val="24"/>
        </w:rPr>
      </w:pPr>
    </w:p>
    <w:p w:rsidR="000F1EA9" w:rsidRDefault="00DA6C18" w:rsidP="00F610C4">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Predsjednik Općinskog vijeća</w:t>
      </w:r>
    </w:p>
    <w:p w:rsidR="008E0831" w:rsidRDefault="008E0831" w:rsidP="00F610C4">
      <w:pPr>
        <w:pStyle w:val="Bezproreda"/>
        <w:jc w:val="both"/>
        <w:rPr>
          <w:rFonts w:ascii="Times New Roman" w:hAnsi="Times New Roman" w:cs="Times New Roman"/>
          <w:sz w:val="24"/>
          <w:szCs w:val="24"/>
        </w:rPr>
      </w:pPr>
    </w:p>
    <w:p w:rsidR="002C0A27" w:rsidRPr="00F610C4" w:rsidRDefault="00DA6C18" w:rsidP="00F610C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8E0831">
        <w:rPr>
          <w:rFonts w:ascii="Times New Roman" w:hAnsi="Times New Roman" w:cs="Times New Roman"/>
          <w:sz w:val="24"/>
          <w:szCs w:val="24"/>
        </w:rPr>
        <w:t xml:space="preserve"> </w:t>
      </w:r>
      <w:r>
        <w:rPr>
          <w:rFonts w:ascii="Times New Roman" w:hAnsi="Times New Roman" w:cs="Times New Roman"/>
          <w:sz w:val="24"/>
          <w:szCs w:val="24"/>
        </w:rPr>
        <w:t xml:space="preserve">  Stjepan Ribarić</w:t>
      </w:r>
    </w:p>
    <w:p w:rsidR="002C0A27" w:rsidRPr="00F610C4" w:rsidRDefault="002C0A27" w:rsidP="00F610C4">
      <w:pPr>
        <w:pStyle w:val="Bezproreda"/>
        <w:jc w:val="both"/>
        <w:rPr>
          <w:rFonts w:ascii="Times New Roman" w:hAnsi="Times New Roman" w:cs="Times New Roman"/>
          <w:sz w:val="24"/>
          <w:szCs w:val="24"/>
        </w:rPr>
      </w:pPr>
    </w:p>
    <w:p w:rsidR="007A15FF" w:rsidRPr="00F610C4" w:rsidRDefault="007A15FF" w:rsidP="00F610C4">
      <w:pPr>
        <w:pStyle w:val="Bezproreda"/>
        <w:jc w:val="both"/>
        <w:rPr>
          <w:rFonts w:ascii="Times New Roman" w:hAnsi="Times New Roman" w:cs="Times New Roman"/>
          <w:sz w:val="24"/>
          <w:szCs w:val="24"/>
        </w:rPr>
      </w:pPr>
    </w:p>
    <w:p w:rsidR="00922D3A" w:rsidRPr="00F610C4" w:rsidRDefault="00922D3A" w:rsidP="00F610C4">
      <w:pPr>
        <w:pStyle w:val="Bezproreda"/>
        <w:jc w:val="both"/>
        <w:rPr>
          <w:rFonts w:ascii="Times New Roman" w:hAnsi="Times New Roman" w:cs="Times New Roman"/>
          <w:sz w:val="24"/>
          <w:szCs w:val="24"/>
        </w:rPr>
      </w:pPr>
    </w:p>
    <w:sectPr w:rsidR="00922D3A" w:rsidRPr="00F610C4" w:rsidSect="009130F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24C1" w:rsidRDefault="006F24C1" w:rsidP="009130F7">
      <w:pPr>
        <w:spacing w:after="0" w:line="240" w:lineRule="auto"/>
      </w:pPr>
      <w:r>
        <w:separator/>
      </w:r>
    </w:p>
  </w:endnote>
  <w:endnote w:type="continuationSeparator" w:id="0">
    <w:p w:rsidR="006F24C1" w:rsidRDefault="006F24C1" w:rsidP="0091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253504"/>
      <w:docPartObj>
        <w:docPartGallery w:val="Page Numbers (Bottom of Page)"/>
        <w:docPartUnique/>
      </w:docPartObj>
    </w:sdtPr>
    <w:sdtEndPr/>
    <w:sdtContent>
      <w:p w:rsidR="009130F7" w:rsidRDefault="005E2742">
        <w:pPr>
          <w:pStyle w:val="Podnoje"/>
          <w:jc w:val="right"/>
        </w:pPr>
        <w:r>
          <w:fldChar w:fldCharType="begin"/>
        </w:r>
        <w:r>
          <w:instrText xml:space="preserve"> PAGE   \* MERGEFORMAT </w:instrText>
        </w:r>
        <w:r>
          <w:fldChar w:fldCharType="separate"/>
        </w:r>
        <w:r w:rsidR="007A15FF">
          <w:rPr>
            <w:noProof/>
          </w:rPr>
          <w:t>7</w:t>
        </w:r>
        <w:r>
          <w:rPr>
            <w:noProof/>
          </w:rPr>
          <w:fldChar w:fldCharType="end"/>
        </w:r>
      </w:p>
    </w:sdtContent>
  </w:sdt>
  <w:p w:rsidR="009130F7" w:rsidRDefault="009130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24C1" w:rsidRDefault="006F24C1" w:rsidP="009130F7">
      <w:pPr>
        <w:spacing w:after="0" w:line="240" w:lineRule="auto"/>
      </w:pPr>
      <w:r>
        <w:separator/>
      </w:r>
    </w:p>
  </w:footnote>
  <w:footnote w:type="continuationSeparator" w:id="0">
    <w:p w:rsidR="006F24C1" w:rsidRDefault="006F24C1" w:rsidP="00913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2CCF"/>
    <w:multiLevelType w:val="hybridMultilevel"/>
    <w:tmpl w:val="567C6B1A"/>
    <w:lvl w:ilvl="0" w:tplc="4758899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70830"/>
    <w:multiLevelType w:val="hybridMultilevel"/>
    <w:tmpl w:val="97FE947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E5B2E"/>
    <w:multiLevelType w:val="hybridMultilevel"/>
    <w:tmpl w:val="1DF0DEF4"/>
    <w:lvl w:ilvl="0" w:tplc="8396B616">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2C24028"/>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4856519"/>
    <w:multiLevelType w:val="hybridMultilevel"/>
    <w:tmpl w:val="8BB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02D75"/>
    <w:multiLevelType w:val="hybridMultilevel"/>
    <w:tmpl w:val="2BB66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7363A2"/>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D5B3129"/>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A24FA7"/>
    <w:multiLevelType w:val="hybridMultilevel"/>
    <w:tmpl w:val="9F5AB6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284FDE"/>
    <w:multiLevelType w:val="hybridMultilevel"/>
    <w:tmpl w:val="79E23EDC"/>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04C00"/>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40774C1"/>
    <w:multiLevelType w:val="hybridMultilevel"/>
    <w:tmpl w:val="D5FCA5DA"/>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D4D20"/>
    <w:multiLevelType w:val="hybridMultilevel"/>
    <w:tmpl w:val="1B22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B4193"/>
    <w:multiLevelType w:val="hybridMultilevel"/>
    <w:tmpl w:val="5686B92E"/>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31D1F"/>
    <w:multiLevelType w:val="hybridMultilevel"/>
    <w:tmpl w:val="C15A2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665995"/>
    <w:multiLevelType w:val="multilevel"/>
    <w:tmpl w:val="53AC6F06"/>
    <w:lvl w:ilvl="0">
      <w:start w:val="1"/>
      <w:numFmt w:val="decimal"/>
      <w:lvlText w:val="%1."/>
      <w:lvlJc w:val="left"/>
      <w:pPr>
        <w:ind w:left="720"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15:restartNumberingAfterBreak="0">
    <w:nsid w:val="6C997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360266"/>
    <w:multiLevelType w:val="hybridMultilevel"/>
    <w:tmpl w:val="908C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81A45"/>
    <w:multiLevelType w:val="hybridMultilevel"/>
    <w:tmpl w:val="E6AE4786"/>
    <w:lvl w:ilvl="0" w:tplc="04CEA7B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220FC"/>
    <w:multiLevelType w:val="hybridMultilevel"/>
    <w:tmpl w:val="5408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463B7"/>
    <w:multiLevelType w:val="hybridMultilevel"/>
    <w:tmpl w:val="49AC9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67F31D4"/>
    <w:multiLevelType w:val="hybridMultilevel"/>
    <w:tmpl w:val="13B21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619DE"/>
    <w:multiLevelType w:val="hybridMultilevel"/>
    <w:tmpl w:val="42C6F75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4024C"/>
    <w:multiLevelType w:val="hybridMultilevel"/>
    <w:tmpl w:val="9C8AEB7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00224"/>
    <w:multiLevelType w:val="hybridMultilevel"/>
    <w:tmpl w:val="D84E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034A9"/>
    <w:multiLevelType w:val="multilevel"/>
    <w:tmpl w:val="A52AE31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5"/>
  </w:num>
  <w:num w:numId="3">
    <w:abstractNumId w:val="20"/>
  </w:num>
  <w:num w:numId="4">
    <w:abstractNumId w:val="2"/>
  </w:num>
  <w:num w:numId="5">
    <w:abstractNumId w:val="8"/>
  </w:num>
  <w:num w:numId="6">
    <w:abstractNumId w:val="4"/>
  </w:num>
  <w:num w:numId="7">
    <w:abstractNumId w:val="17"/>
  </w:num>
  <w:num w:numId="8">
    <w:abstractNumId w:val="25"/>
  </w:num>
  <w:num w:numId="9">
    <w:abstractNumId w:val="11"/>
  </w:num>
  <w:num w:numId="10">
    <w:abstractNumId w:val="0"/>
  </w:num>
  <w:num w:numId="11">
    <w:abstractNumId w:val="9"/>
  </w:num>
  <w:num w:numId="12">
    <w:abstractNumId w:val="16"/>
  </w:num>
  <w:num w:numId="13">
    <w:abstractNumId w:val="21"/>
  </w:num>
  <w:num w:numId="14">
    <w:abstractNumId w:val="7"/>
  </w:num>
  <w:num w:numId="15">
    <w:abstractNumId w:val="23"/>
  </w:num>
  <w:num w:numId="16">
    <w:abstractNumId w:val="6"/>
  </w:num>
  <w:num w:numId="17">
    <w:abstractNumId w:val="3"/>
  </w:num>
  <w:num w:numId="18">
    <w:abstractNumId w:val="10"/>
  </w:num>
  <w:num w:numId="19">
    <w:abstractNumId w:val="13"/>
  </w:num>
  <w:num w:numId="20">
    <w:abstractNumId w:val="24"/>
  </w:num>
  <w:num w:numId="21">
    <w:abstractNumId w:val="22"/>
  </w:num>
  <w:num w:numId="22">
    <w:abstractNumId w:val="19"/>
  </w:num>
  <w:num w:numId="23">
    <w:abstractNumId w:val="12"/>
  </w:num>
  <w:num w:numId="24">
    <w:abstractNumId w:val="1"/>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E5"/>
    <w:rsid w:val="000072A8"/>
    <w:rsid w:val="00007481"/>
    <w:rsid w:val="0001519C"/>
    <w:rsid w:val="00047416"/>
    <w:rsid w:val="00074464"/>
    <w:rsid w:val="000A6CA3"/>
    <w:rsid w:val="000E3102"/>
    <w:rsid w:val="000F1EA9"/>
    <w:rsid w:val="0016395B"/>
    <w:rsid w:val="00173BD1"/>
    <w:rsid w:val="00195113"/>
    <w:rsid w:val="001B0057"/>
    <w:rsid w:val="001D2429"/>
    <w:rsid w:val="002000C8"/>
    <w:rsid w:val="0024278A"/>
    <w:rsid w:val="002A71ED"/>
    <w:rsid w:val="002C0A27"/>
    <w:rsid w:val="002C0E53"/>
    <w:rsid w:val="002E2C85"/>
    <w:rsid w:val="00311BE5"/>
    <w:rsid w:val="00377F0F"/>
    <w:rsid w:val="003A5765"/>
    <w:rsid w:val="003D60AA"/>
    <w:rsid w:val="003E0AF0"/>
    <w:rsid w:val="003E53AB"/>
    <w:rsid w:val="00402828"/>
    <w:rsid w:val="0041123A"/>
    <w:rsid w:val="00420900"/>
    <w:rsid w:val="0043191C"/>
    <w:rsid w:val="004435ED"/>
    <w:rsid w:val="0045023D"/>
    <w:rsid w:val="004551AB"/>
    <w:rsid w:val="00470140"/>
    <w:rsid w:val="004F7BC2"/>
    <w:rsid w:val="005275AB"/>
    <w:rsid w:val="005C0FF6"/>
    <w:rsid w:val="005E2742"/>
    <w:rsid w:val="00622D4F"/>
    <w:rsid w:val="006373AF"/>
    <w:rsid w:val="006C0A07"/>
    <w:rsid w:val="006F24C1"/>
    <w:rsid w:val="00725BF6"/>
    <w:rsid w:val="00725FB6"/>
    <w:rsid w:val="00743FBA"/>
    <w:rsid w:val="00771E57"/>
    <w:rsid w:val="007A15FF"/>
    <w:rsid w:val="007A2E77"/>
    <w:rsid w:val="007B4117"/>
    <w:rsid w:val="0083036B"/>
    <w:rsid w:val="00891728"/>
    <w:rsid w:val="008A6061"/>
    <w:rsid w:val="008E0831"/>
    <w:rsid w:val="008E54D0"/>
    <w:rsid w:val="009130F7"/>
    <w:rsid w:val="00922D3A"/>
    <w:rsid w:val="009570D0"/>
    <w:rsid w:val="00973EB5"/>
    <w:rsid w:val="00983702"/>
    <w:rsid w:val="009903E7"/>
    <w:rsid w:val="009942CC"/>
    <w:rsid w:val="009B5FFD"/>
    <w:rsid w:val="009C4D6E"/>
    <w:rsid w:val="00A30464"/>
    <w:rsid w:val="00A30C12"/>
    <w:rsid w:val="00A43333"/>
    <w:rsid w:val="00AA53DD"/>
    <w:rsid w:val="00AC0969"/>
    <w:rsid w:val="00B65E2E"/>
    <w:rsid w:val="00BD7A8C"/>
    <w:rsid w:val="00C04B2A"/>
    <w:rsid w:val="00C04B2D"/>
    <w:rsid w:val="00C229CB"/>
    <w:rsid w:val="00C4696A"/>
    <w:rsid w:val="00C92974"/>
    <w:rsid w:val="00CA11BA"/>
    <w:rsid w:val="00CA478D"/>
    <w:rsid w:val="00CC1189"/>
    <w:rsid w:val="00D12295"/>
    <w:rsid w:val="00D85ACF"/>
    <w:rsid w:val="00DA6C18"/>
    <w:rsid w:val="00DF148D"/>
    <w:rsid w:val="00E9474A"/>
    <w:rsid w:val="00ED0A5D"/>
    <w:rsid w:val="00ED72F2"/>
    <w:rsid w:val="00F3272A"/>
    <w:rsid w:val="00F610C4"/>
    <w:rsid w:val="00F8656B"/>
    <w:rsid w:val="00F901E7"/>
    <w:rsid w:val="00F918F3"/>
    <w:rsid w:val="00F91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04D3"/>
  <w15:docId w15:val="{2901CB65-D24B-4BF5-88D6-3C6F196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E7"/>
  </w:style>
  <w:style w:type="paragraph" w:styleId="Naslov1">
    <w:name w:val="heading 1"/>
    <w:basedOn w:val="Normal"/>
    <w:next w:val="Normal"/>
    <w:link w:val="Naslov1Char"/>
    <w:uiPriority w:val="9"/>
    <w:qFormat/>
    <w:rsid w:val="009903E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unhideWhenUsed/>
    <w:qFormat/>
    <w:rsid w:val="009903E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9903E7"/>
    <w:pPr>
      <w:keepNext/>
      <w:keepLines/>
      <w:spacing w:before="200" w:after="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unhideWhenUsed/>
    <w:qFormat/>
    <w:rsid w:val="009903E7"/>
    <w:pPr>
      <w:keepNext/>
      <w:keepLines/>
      <w:spacing w:before="200" w:after="0"/>
      <w:outlineLvl w:val="3"/>
    </w:pPr>
    <w:rPr>
      <w:rFonts w:asciiTheme="majorHAnsi" w:eastAsiaTheme="majorEastAsia" w:hAnsiTheme="majorHAnsi" w:cstheme="majorBidi"/>
      <w:b/>
      <w:bCs/>
      <w:i/>
      <w:iCs/>
      <w:color w:val="4472C4" w:themeColor="accent1"/>
    </w:rPr>
  </w:style>
  <w:style w:type="paragraph" w:styleId="Naslov5">
    <w:name w:val="heading 5"/>
    <w:basedOn w:val="Normal"/>
    <w:next w:val="Normal"/>
    <w:link w:val="Naslov5Char"/>
    <w:uiPriority w:val="9"/>
    <w:unhideWhenUsed/>
    <w:qFormat/>
    <w:rsid w:val="009903E7"/>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903E7"/>
    <w:rPr>
      <w:rFonts w:asciiTheme="majorHAnsi" w:eastAsiaTheme="majorEastAsia" w:hAnsiTheme="majorHAnsi" w:cstheme="majorBidi"/>
      <w:b/>
      <w:bCs/>
      <w:color w:val="2F5496" w:themeColor="accent1" w:themeShade="BF"/>
      <w:sz w:val="28"/>
      <w:szCs w:val="28"/>
    </w:rPr>
  </w:style>
  <w:style w:type="character" w:customStyle="1" w:styleId="Naslov2Char">
    <w:name w:val="Naslov 2 Char"/>
    <w:basedOn w:val="Zadanifontodlomka"/>
    <w:link w:val="Naslov2"/>
    <w:uiPriority w:val="9"/>
    <w:rsid w:val="009903E7"/>
    <w:rPr>
      <w:rFonts w:asciiTheme="majorHAnsi" w:eastAsiaTheme="majorEastAsia" w:hAnsiTheme="majorHAnsi" w:cstheme="majorBidi"/>
      <w:b/>
      <w:bCs/>
      <w:color w:val="4472C4" w:themeColor="accent1"/>
      <w:sz w:val="26"/>
      <w:szCs w:val="26"/>
    </w:rPr>
  </w:style>
  <w:style w:type="character" w:customStyle="1" w:styleId="Naslov3Char">
    <w:name w:val="Naslov 3 Char"/>
    <w:basedOn w:val="Zadanifontodlomka"/>
    <w:link w:val="Naslov3"/>
    <w:uiPriority w:val="9"/>
    <w:rsid w:val="009903E7"/>
    <w:rPr>
      <w:rFonts w:asciiTheme="majorHAnsi" w:eastAsiaTheme="majorEastAsia" w:hAnsiTheme="majorHAnsi" w:cstheme="majorBidi"/>
      <w:b/>
      <w:bCs/>
      <w:color w:val="4472C4" w:themeColor="accent1"/>
    </w:rPr>
  </w:style>
  <w:style w:type="character" w:customStyle="1" w:styleId="Naslov4Char">
    <w:name w:val="Naslov 4 Char"/>
    <w:basedOn w:val="Zadanifontodlomka"/>
    <w:link w:val="Naslov4"/>
    <w:uiPriority w:val="9"/>
    <w:rsid w:val="009903E7"/>
    <w:rPr>
      <w:rFonts w:asciiTheme="majorHAnsi" w:eastAsiaTheme="majorEastAsia" w:hAnsiTheme="majorHAnsi" w:cstheme="majorBidi"/>
      <w:b/>
      <w:bCs/>
      <w:i/>
      <w:iCs/>
      <w:color w:val="4472C4" w:themeColor="accent1"/>
    </w:rPr>
  </w:style>
  <w:style w:type="character" w:customStyle="1" w:styleId="Naslov5Char">
    <w:name w:val="Naslov 5 Char"/>
    <w:basedOn w:val="Zadanifontodlomka"/>
    <w:link w:val="Naslov5"/>
    <w:uiPriority w:val="9"/>
    <w:rsid w:val="009903E7"/>
    <w:rPr>
      <w:rFonts w:asciiTheme="majorHAnsi" w:eastAsiaTheme="majorEastAsia" w:hAnsiTheme="majorHAnsi" w:cstheme="majorBidi"/>
      <w:color w:val="1F3763" w:themeColor="accent1" w:themeShade="7F"/>
    </w:rPr>
  </w:style>
  <w:style w:type="paragraph" w:styleId="Bezproreda">
    <w:name w:val="No Spacing"/>
    <w:uiPriority w:val="1"/>
    <w:qFormat/>
    <w:rsid w:val="009903E7"/>
    <w:pPr>
      <w:spacing w:after="0" w:line="240" w:lineRule="auto"/>
    </w:pPr>
  </w:style>
  <w:style w:type="paragraph" w:customStyle="1" w:styleId="Default">
    <w:name w:val="Default"/>
    <w:rsid w:val="00311BE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311BE5"/>
    <w:pPr>
      <w:ind w:left="720"/>
      <w:contextualSpacing/>
    </w:pPr>
  </w:style>
  <w:style w:type="paragraph" w:styleId="Zaglavlje">
    <w:name w:val="header"/>
    <w:basedOn w:val="Normal"/>
    <w:link w:val="ZaglavljeChar"/>
    <w:uiPriority w:val="99"/>
    <w:semiHidden/>
    <w:unhideWhenUsed/>
    <w:rsid w:val="009130F7"/>
    <w:pPr>
      <w:tabs>
        <w:tab w:val="center" w:pos="4680"/>
        <w:tab w:val="right" w:pos="9360"/>
      </w:tabs>
      <w:spacing w:after="0" w:line="240" w:lineRule="auto"/>
    </w:pPr>
  </w:style>
  <w:style w:type="character" w:customStyle="1" w:styleId="ZaglavljeChar">
    <w:name w:val="Zaglavlje Char"/>
    <w:basedOn w:val="Zadanifontodlomka"/>
    <w:link w:val="Zaglavlje"/>
    <w:uiPriority w:val="99"/>
    <w:semiHidden/>
    <w:rsid w:val="009130F7"/>
  </w:style>
  <w:style w:type="paragraph" w:styleId="Podnoje">
    <w:name w:val="footer"/>
    <w:basedOn w:val="Normal"/>
    <w:link w:val="PodnojeChar"/>
    <w:uiPriority w:val="99"/>
    <w:unhideWhenUsed/>
    <w:rsid w:val="009130F7"/>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9130F7"/>
  </w:style>
  <w:style w:type="paragraph" w:styleId="Tekstbalonia">
    <w:name w:val="Balloon Text"/>
    <w:basedOn w:val="Normal"/>
    <w:link w:val="TekstbaloniaChar"/>
    <w:uiPriority w:val="99"/>
    <w:semiHidden/>
    <w:unhideWhenUsed/>
    <w:rsid w:val="00725FB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5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854C-3B78-49DB-94D6-25A45E9B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1375</Words>
  <Characters>7839</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2020-05-25T10:58:00Z</cp:lastPrinted>
  <dcterms:created xsi:type="dcterms:W3CDTF">2020-05-18T06:37:00Z</dcterms:created>
  <dcterms:modified xsi:type="dcterms:W3CDTF">2020-06-03T10:31:00Z</dcterms:modified>
</cp:coreProperties>
</file>