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5B79D" w14:textId="216FA9E2" w:rsidR="00B63C8B" w:rsidRDefault="00411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12.stavka 2. Zakona o poljoprivrednom zemljištu ( Narodne novine br. 20/18, 115/18, 98/19) te članka 47. Statuta općine Goričan (Službeni glasnik Međimurske županije br. 5/2013, 9/18) Općinsko vijeće općine Goričan na ____ sjednici održanoj _______ donosi</w:t>
      </w:r>
    </w:p>
    <w:p w14:paraId="53D50B2F" w14:textId="2F1AD9E0" w:rsidR="00411732" w:rsidRDefault="00411732">
      <w:pPr>
        <w:rPr>
          <w:rFonts w:ascii="Times New Roman" w:hAnsi="Times New Roman" w:cs="Times New Roman"/>
          <w:sz w:val="24"/>
          <w:szCs w:val="24"/>
        </w:rPr>
      </w:pPr>
    </w:p>
    <w:p w14:paraId="34252B03" w14:textId="37C371A8" w:rsidR="00411732" w:rsidRPr="00411732" w:rsidRDefault="00411732" w:rsidP="004117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732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5FEC1B83" w14:textId="2A0603A0" w:rsidR="00411732" w:rsidRDefault="00411732" w:rsidP="004117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732">
        <w:rPr>
          <w:rFonts w:ascii="Times New Roman" w:hAnsi="Times New Roman" w:cs="Times New Roman"/>
          <w:b/>
          <w:bCs/>
          <w:sz w:val="24"/>
          <w:szCs w:val="24"/>
        </w:rPr>
        <w:t>O prihvaćanju Izvješća o primjeni mjera za uređivanje i održavanje poljoprivrednih rudina u 2020.godini na području općine Goričan</w:t>
      </w:r>
    </w:p>
    <w:p w14:paraId="43C5E4AC" w14:textId="19E26245" w:rsidR="00411732" w:rsidRDefault="00411732" w:rsidP="004117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0A4FF" w14:textId="1D77EB9C" w:rsidR="00411732" w:rsidRDefault="00411732" w:rsidP="004117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697F587B" w14:textId="77777777" w:rsidR="00411732" w:rsidRDefault="00411732" w:rsidP="00411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Prihvaća se Izvješće o primjeni mjera za uređivanje i održavanje poljoprivrednih rudina u 2020.godini na području općine Goričan.</w:t>
      </w:r>
    </w:p>
    <w:p w14:paraId="1E442246" w14:textId="77777777" w:rsidR="00411732" w:rsidRDefault="00411732" w:rsidP="00411732">
      <w:pPr>
        <w:rPr>
          <w:rFonts w:ascii="Times New Roman" w:hAnsi="Times New Roman" w:cs="Times New Roman"/>
          <w:sz w:val="24"/>
          <w:szCs w:val="24"/>
        </w:rPr>
      </w:pPr>
    </w:p>
    <w:p w14:paraId="1C967D57" w14:textId="3571442F" w:rsidR="00411732" w:rsidRDefault="00411732" w:rsidP="004117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732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55518EF2" w14:textId="66F9037B" w:rsidR="00411732" w:rsidRDefault="00411732" w:rsidP="00411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primjeni mjera za uređivanje i održavanje poljoprivrednih rudina u 2020.godini na području općine Goričan prilog je ovog Zaključka.</w:t>
      </w:r>
    </w:p>
    <w:p w14:paraId="7A0766CA" w14:textId="08FF3CD0" w:rsidR="00411732" w:rsidRDefault="00411732" w:rsidP="00411732">
      <w:pPr>
        <w:rPr>
          <w:rFonts w:ascii="Times New Roman" w:hAnsi="Times New Roman" w:cs="Times New Roman"/>
          <w:sz w:val="24"/>
          <w:szCs w:val="24"/>
        </w:rPr>
      </w:pPr>
    </w:p>
    <w:p w14:paraId="42CC9A8E" w14:textId="5BA60FF8" w:rsidR="00411732" w:rsidRDefault="00411732" w:rsidP="004117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732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0CBF7297" w14:textId="08D90BE2" w:rsidR="00411732" w:rsidRDefault="00874E6D" w:rsidP="00411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Zaključak stupa na snagu osmog dana od dana objave u Službenom glasniku Međimurske županije.</w:t>
      </w:r>
    </w:p>
    <w:p w14:paraId="09A99706" w14:textId="4A138451" w:rsidR="00874E6D" w:rsidRDefault="00874E6D" w:rsidP="00411732">
      <w:pPr>
        <w:rPr>
          <w:rFonts w:ascii="Times New Roman" w:hAnsi="Times New Roman" w:cs="Times New Roman"/>
          <w:sz w:val="24"/>
          <w:szCs w:val="24"/>
        </w:rPr>
      </w:pPr>
    </w:p>
    <w:p w14:paraId="69C7E7AC" w14:textId="541B3CD9" w:rsidR="00874E6D" w:rsidRDefault="00874E6D" w:rsidP="00411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                                                                                Predsjednik Općinskog vijeća</w:t>
      </w:r>
    </w:p>
    <w:p w14:paraId="7EA14369" w14:textId="4EC9968D" w:rsidR="00874E6D" w:rsidRDefault="00874E6D" w:rsidP="00411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                                                                                         Stjepan Ribarić</w:t>
      </w:r>
    </w:p>
    <w:p w14:paraId="311DE127" w14:textId="6FF8C75E" w:rsidR="00874E6D" w:rsidRPr="00411732" w:rsidRDefault="00874E6D" w:rsidP="00411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Goričan, </w:t>
      </w:r>
    </w:p>
    <w:p w14:paraId="5DB74A31" w14:textId="77777777" w:rsidR="00411732" w:rsidRPr="00411732" w:rsidRDefault="00411732" w:rsidP="0041173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1732" w:rsidRPr="00411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EF"/>
    <w:rsid w:val="000118EF"/>
    <w:rsid w:val="00411732"/>
    <w:rsid w:val="00874E6D"/>
    <w:rsid w:val="009271C2"/>
    <w:rsid w:val="00CA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3252"/>
  <w15:chartTrackingRefBased/>
  <w15:docId w15:val="{84153BE5-904D-40C8-A2CB-8848FB26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2021-03-15T08:26:00Z</dcterms:created>
  <dcterms:modified xsi:type="dcterms:W3CDTF">2021-03-15T08:26:00Z</dcterms:modified>
</cp:coreProperties>
</file>