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C1F" w:rsidRDefault="000E4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31. Statuta općine Goričan (Službeni glasnik Međimurske županije br. 5/2013, 9/18) te Odluke o uvjetima prodaje zemljišta i poticanja investicija u poduzetničkim zonama na području općine Goričan,  Općinsko vijeće općine Goričan na </w:t>
      </w:r>
      <w:r w:rsidR="006B6D6D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6B6D6D">
        <w:rPr>
          <w:rFonts w:ascii="Times New Roman" w:hAnsi="Times New Roman" w:cs="Times New Roman"/>
          <w:sz w:val="24"/>
          <w:szCs w:val="24"/>
        </w:rPr>
        <w:t>24.04.2020.g.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0E45BA" w:rsidRDefault="000E45BA">
      <w:pPr>
        <w:rPr>
          <w:rFonts w:ascii="Times New Roman" w:hAnsi="Times New Roman" w:cs="Times New Roman"/>
          <w:sz w:val="24"/>
          <w:szCs w:val="24"/>
        </w:rPr>
      </w:pPr>
    </w:p>
    <w:p w:rsidR="000E45BA" w:rsidRPr="006B6D6D" w:rsidRDefault="000E45BA" w:rsidP="000E4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D6D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:rsidR="000E45BA" w:rsidRPr="006B6D6D" w:rsidRDefault="000E45BA" w:rsidP="000E4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D6D">
        <w:rPr>
          <w:rFonts w:ascii="Times New Roman" w:hAnsi="Times New Roman" w:cs="Times New Roman"/>
          <w:b/>
          <w:bCs/>
          <w:sz w:val="24"/>
          <w:szCs w:val="24"/>
        </w:rPr>
        <w:t>O prodaji nekretnina u vlasništvu općine Goričan</w:t>
      </w:r>
    </w:p>
    <w:p w:rsidR="000E45BA" w:rsidRPr="006B6D6D" w:rsidRDefault="000E45BA" w:rsidP="000E4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5BA" w:rsidRPr="00321A58" w:rsidRDefault="000E45BA" w:rsidP="000E4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0E45BA" w:rsidRDefault="000E45BA" w:rsidP="000E4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određuje se prodaja nekretnina u vlasništvu općine Goričan i to:</w:t>
      </w:r>
    </w:p>
    <w:p w:rsidR="000E45BA" w:rsidRDefault="000E45BA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Zk.č.br. 5049/711 (k.č.br. 2594/7) upisane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8091 k.o. Goričan ukupne površine 3000 m2 po početnoj tržišnoj vrijednosti zemljišta 28,11 kn/m2</w:t>
      </w:r>
    </w:p>
    <w:p w:rsidR="000E45BA" w:rsidRDefault="000E45BA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Zk.č.br. 5049/1/27/1 (k.č.br. 2594/2) upisane u zk.ul.br. 8091 k.o. Goričan ukupne površine 10000 m2</w:t>
      </w:r>
      <w:r w:rsidR="00DB1B9F">
        <w:rPr>
          <w:rFonts w:ascii="Times New Roman" w:hAnsi="Times New Roman" w:cs="Times New Roman"/>
          <w:sz w:val="24"/>
          <w:szCs w:val="24"/>
        </w:rPr>
        <w:t>po početnoj tržišnoj vrijednosti zemljišta 28,11 kn/m2</w:t>
      </w:r>
    </w:p>
    <w:p w:rsidR="00DB1B9F" w:rsidRDefault="00DB1B9F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Zk.č.br. 5049/1/23/1 (k.č.br. 4312/1) upisana u zk.ul.br.8107 k.o. Goričan ukupne površine 5847 m2 po početnoj tržišnoj vrijednosti zemljišta 28,11 kn/m2</w:t>
      </w:r>
    </w:p>
    <w:p w:rsidR="00DB1B9F" w:rsidRDefault="00DB1B9F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Zk.č.br. 5049/708 (k.č.br. 4312/31) upisana u zk.ul.br. 8107 k.o. Goričan ukupne površine 6000 m2 po početnoj tržišnoj vrijednosti zemljišta 28,11 kn/m2</w:t>
      </w:r>
    </w:p>
    <w:p w:rsidR="00DB1B9F" w:rsidRDefault="00DB1B9F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Zk.č.br. 5049/709 (k.č.br. 4312/32) upisana u zk.ul.br. 8107 k.o. Goričan ukupne površine 6000 m2</w:t>
      </w:r>
    </w:p>
    <w:p w:rsidR="00DB1B9F" w:rsidRDefault="00DB1B9F" w:rsidP="000E45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Zk.č.br. 5049/710 (k.č.br. 4312/33) upisana u zk.ul.br. 8107 k.o. Goričan ukupne površine 5700 m2 po početnoj tržišnoj vrijednosti zemljišta 28,11 kn/m2</w:t>
      </w:r>
    </w:p>
    <w:p w:rsidR="00DB1B9F" w:rsidRDefault="00DB1B9F" w:rsidP="00DB1B9F">
      <w:pPr>
        <w:rPr>
          <w:rFonts w:ascii="Times New Roman" w:hAnsi="Times New Roman" w:cs="Times New Roman"/>
          <w:sz w:val="24"/>
          <w:szCs w:val="24"/>
        </w:rPr>
      </w:pPr>
    </w:p>
    <w:p w:rsidR="00DB1B9F" w:rsidRPr="00321A58" w:rsidRDefault="00DB1B9F" w:rsidP="00DB1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DB1B9F" w:rsidRDefault="00DB1B9F" w:rsidP="00DB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tržišna vrijednost zemljišta određena je temeljem procjene ovlaštenog sudskog vještaka za poljoprivredu i gospodarstvo i procjenu poljoprivrednog zemljišta.</w:t>
      </w:r>
    </w:p>
    <w:p w:rsidR="00DB1B9F" w:rsidRDefault="00DB1B9F" w:rsidP="00DB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nekretnina obaviti će se putem javnog natječaja sukladno Odluci o uvjetima prodaje zemljišta i poticanju investicija u poduzetničkim zonama na području općine Goričan.</w:t>
      </w:r>
    </w:p>
    <w:p w:rsidR="00DB1B9F" w:rsidRDefault="00DB1B9F" w:rsidP="00DB1B9F">
      <w:pPr>
        <w:rPr>
          <w:rFonts w:ascii="Times New Roman" w:hAnsi="Times New Roman" w:cs="Times New Roman"/>
          <w:sz w:val="24"/>
          <w:szCs w:val="24"/>
        </w:rPr>
      </w:pPr>
    </w:p>
    <w:p w:rsidR="00DB1B9F" w:rsidRPr="00321A58" w:rsidRDefault="00DB1B9F" w:rsidP="00DB1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DB1B9F" w:rsidRDefault="00DB1B9F" w:rsidP="00DB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načelnik općine Goričan za </w:t>
      </w:r>
      <w:r w:rsidR="00321A58">
        <w:rPr>
          <w:rFonts w:ascii="Times New Roman" w:hAnsi="Times New Roman" w:cs="Times New Roman"/>
          <w:sz w:val="24"/>
          <w:szCs w:val="24"/>
        </w:rPr>
        <w:t>raspisivanje natječaja te donošenje odluke o izboru najpovoljnije ponude.</w:t>
      </w:r>
    </w:p>
    <w:p w:rsidR="00321A58" w:rsidRDefault="00321A58" w:rsidP="00DB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provoditi će Povjerenstvo za raspolaganje zemljištem u poduzetničkim zonama koje imenuje načelnik.</w:t>
      </w:r>
    </w:p>
    <w:p w:rsidR="00321A58" w:rsidRDefault="00321A58" w:rsidP="00DB1B9F">
      <w:pPr>
        <w:rPr>
          <w:rFonts w:ascii="Times New Roman" w:hAnsi="Times New Roman" w:cs="Times New Roman"/>
          <w:sz w:val="24"/>
          <w:szCs w:val="24"/>
        </w:rPr>
      </w:pPr>
    </w:p>
    <w:p w:rsidR="00321A58" w:rsidRDefault="00321A58" w:rsidP="00DB1B9F">
      <w:pPr>
        <w:rPr>
          <w:rFonts w:ascii="Times New Roman" w:hAnsi="Times New Roman" w:cs="Times New Roman"/>
          <w:sz w:val="24"/>
          <w:szCs w:val="24"/>
        </w:rPr>
      </w:pPr>
    </w:p>
    <w:p w:rsidR="00321A58" w:rsidRPr="00DB1B9F" w:rsidRDefault="00321A58" w:rsidP="00DB1B9F">
      <w:pPr>
        <w:rPr>
          <w:rFonts w:ascii="Times New Roman" w:hAnsi="Times New Roman" w:cs="Times New Roman"/>
          <w:sz w:val="24"/>
          <w:szCs w:val="24"/>
        </w:rPr>
      </w:pPr>
    </w:p>
    <w:p w:rsidR="000E45BA" w:rsidRDefault="00321A58" w:rsidP="000E4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:rsidR="00321A58" w:rsidRDefault="00321A58" w:rsidP="00321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a objaviti će se na oglasnoj ploči i na internetskim stranicama općine Goričan.</w:t>
      </w:r>
    </w:p>
    <w:p w:rsidR="00321A58" w:rsidRDefault="00321A58" w:rsidP="00321A58">
      <w:pPr>
        <w:rPr>
          <w:rFonts w:ascii="Times New Roman" w:hAnsi="Times New Roman" w:cs="Times New Roman"/>
          <w:sz w:val="24"/>
          <w:szCs w:val="24"/>
        </w:rPr>
      </w:pPr>
    </w:p>
    <w:p w:rsidR="00321A58" w:rsidRPr="00321A58" w:rsidRDefault="00321A58" w:rsidP="00321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6B6D6D">
        <w:rPr>
          <w:rFonts w:ascii="Times New Roman" w:hAnsi="Times New Roman" w:cs="Times New Roman"/>
          <w:sz w:val="24"/>
          <w:szCs w:val="24"/>
        </w:rPr>
        <w:t>021-01/20-01/02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 </w:t>
      </w:r>
      <w:r w:rsidR="006B6D6D">
        <w:rPr>
          <w:rFonts w:ascii="Times New Roman" w:hAnsi="Times New Roman" w:cs="Times New Roman"/>
          <w:sz w:val="24"/>
          <w:szCs w:val="24"/>
        </w:rPr>
        <w:t>2109/08-20-19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Stjepan Ribarić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  <w:r w:rsidR="006B6D6D">
        <w:rPr>
          <w:rFonts w:ascii="Times New Roman" w:hAnsi="Times New Roman" w:cs="Times New Roman"/>
          <w:sz w:val="24"/>
          <w:szCs w:val="24"/>
        </w:rPr>
        <w:t>24.04.2020.g.</w:t>
      </w:r>
    </w:p>
    <w:p w:rsidR="00321A58" w:rsidRDefault="00321A58" w:rsidP="000E4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5BA" w:rsidRPr="000E45BA" w:rsidRDefault="000E45BA" w:rsidP="000E45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45BA" w:rsidRPr="000E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B7AD6"/>
    <w:multiLevelType w:val="hybridMultilevel"/>
    <w:tmpl w:val="10C46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BA"/>
    <w:rsid w:val="000E45BA"/>
    <w:rsid w:val="00321A58"/>
    <w:rsid w:val="006B6D6D"/>
    <w:rsid w:val="00D10C1F"/>
    <w:rsid w:val="00D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42AA"/>
  <w15:chartTrackingRefBased/>
  <w15:docId w15:val="{F101328F-2985-43B2-8527-9ACE60C7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2020-04-24T10:25:00Z</cp:lastPrinted>
  <dcterms:created xsi:type="dcterms:W3CDTF">2020-04-22T11:29:00Z</dcterms:created>
  <dcterms:modified xsi:type="dcterms:W3CDTF">2020-04-24T10:26:00Z</dcterms:modified>
</cp:coreProperties>
</file>