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024" w:rsidRDefault="009E6024" w:rsidP="009E602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temelju  članka 78. Zakona o komunalnom gospodarstvu ( Narodne novine br. 68/18), Odluke o komunalnom doprinosu općine Goričan ( Službeni glasnik Međimurske županije br. </w:t>
      </w:r>
      <w:r w:rsidR="002E405F">
        <w:rPr>
          <w:rFonts w:ascii="Times New Roman" w:hAnsi="Times New Roman"/>
        </w:rPr>
        <w:t>17/18.</w:t>
      </w:r>
      <w:r>
        <w:rPr>
          <w:rFonts w:ascii="Times New Roman" w:hAnsi="Times New Roman"/>
        </w:rPr>
        <w:t>) te članka 31. Statuta općine Goričan ( Službeni glasnik Međimurske županije br. 5/2013) Općinsko vijeće Goričan na _____. sjednici održanoj  _____________ donijelo je</w:t>
      </w:r>
    </w:p>
    <w:p w:rsidR="002E405F" w:rsidRDefault="002E405F" w:rsidP="009E6024">
      <w:pPr>
        <w:rPr>
          <w:rFonts w:ascii="Times New Roman" w:hAnsi="Times New Roman"/>
        </w:rPr>
      </w:pPr>
    </w:p>
    <w:p w:rsidR="009E6024" w:rsidRPr="009E6024" w:rsidRDefault="009E6024" w:rsidP="009E6024">
      <w:pPr>
        <w:jc w:val="center"/>
        <w:rPr>
          <w:rFonts w:ascii="Times New Roman" w:hAnsi="Times New Roman"/>
          <w:b/>
        </w:rPr>
      </w:pPr>
      <w:r w:rsidRPr="009E6024">
        <w:rPr>
          <w:rFonts w:ascii="Times New Roman" w:hAnsi="Times New Roman"/>
          <w:b/>
        </w:rPr>
        <w:t>O D L U K U  O  I Z M J E N A M A  I  D O P U N A M A</w:t>
      </w:r>
    </w:p>
    <w:p w:rsidR="009E6024" w:rsidRDefault="009E6024" w:rsidP="002E405F">
      <w:pPr>
        <w:jc w:val="center"/>
        <w:rPr>
          <w:rFonts w:ascii="Times New Roman" w:hAnsi="Times New Roman"/>
          <w:b/>
        </w:rPr>
      </w:pPr>
      <w:r w:rsidRPr="009E6024">
        <w:rPr>
          <w:rFonts w:ascii="Times New Roman" w:hAnsi="Times New Roman"/>
          <w:b/>
        </w:rPr>
        <w:t xml:space="preserve">Odluke o komunalnom doprinosu općine Goričan </w:t>
      </w:r>
    </w:p>
    <w:p w:rsidR="002E405F" w:rsidRDefault="002E405F" w:rsidP="002E405F">
      <w:pPr>
        <w:jc w:val="center"/>
        <w:rPr>
          <w:rFonts w:ascii="Times New Roman" w:hAnsi="Times New Roman"/>
          <w:b/>
        </w:rPr>
      </w:pPr>
    </w:p>
    <w:p w:rsidR="009E6024" w:rsidRDefault="009E6024" w:rsidP="009E602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Članak 1.</w:t>
      </w:r>
    </w:p>
    <w:p w:rsidR="009E6024" w:rsidRDefault="009E6024" w:rsidP="009E6024">
      <w:pPr>
        <w:rPr>
          <w:rFonts w:ascii="Times New Roman" w:hAnsi="Times New Roman"/>
        </w:rPr>
      </w:pPr>
      <w:r>
        <w:rPr>
          <w:rFonts w:ascii="Times New Roman" w:hAnsi="Times New Roman"/>
        </w:rPr>
        <w:t>U Odluci o komunalnom doprinosu Općine Goričan mijenjaju se članci 6. i 7. na način da oni sada glase:</w:t>
      </w:r>
    </w:p>
    <w:p w:rsidR="009E6024" w:rsidRPr="009E6024" w:rsidRDefault="009E6024" w:rsidP="009E6024">
      <w:pPr>
        <w:jc w:val="center"/>
        <w:rPr>
          <w:rFonts w:ascii="Times New Roman" w:hAnsi="Times New Roman"/>
          <w:b/>
          <w:i/>
        </w:rPr>
      </w:pPr>
      <w:r w:rsidRPr="009E6024">
        <w:rPr>
          <w:rFonts w:ascii="Times New Roman" w:hAnsi="Times New Roman"/>
          <w:b/>
          <w:i/>
        </w:rPr>
        <w:t>Članak 6.</w:t>
      </w:r>
    </w:p>
    <w:p w:rsidR="009E6024" w:rsidRPr="009E6024" w:rsidRDefault="009E6024" w:rsidP="009E6024">
      <w:pPr>
        <w:rPr>
          <w:rFonts w:ascii="Times New Roman" w:hAnsi="Times New Roman"/>
          <w:i/>
        </w:rPr>
      </w:pPr>
      <w:r w:rsidRPr="009E6024">
        <w:rPr>
          <w:rFonts w:ascii="Times New Roman" w:hAnsi="Times New Roman"/>
          <w:i/>
        </w:rPr>
        <w:t>U općini Goričan utvrđuju se zone za plaćanje komunalnog doprinosa s obzirom na uređenost i opremljenost zone komunalnom infrastrukturom i položajem zone  i to:</w:t>
      </w:r>
    </w:p>
    <w:p w:rsidR="009E6024" w:rsidRDefault="009E6024" w:rsidP="009E6024">
      <w:pPr>
        <w:numPr>
          <w:ilvl w:val="0"/>
          <w:numId w:val="1"/>
        </w:numPr>
        <w:rPr>
          <w:rFonts w:ascii="Times New Roman" w:hAnsi="Times New Roman"/>
          <w:i/>
        </w:rPr>
      </w:pPr>
      <w:r w:rsidRPr="009E6024">
        <w:rPr>
          <w:rFonts w:ascii="Times New Roman" w:hAnsi="Times New Roman"/>
          <w:i/>
        </w:rPr>
        <w:t>Zona - Naselje Goričan ( obiteljske kuće, više stambene građevine do tri stambene jedinice, garaže, pomoćne stambene i poljoprivredne  građevine, poslovni prostori u naselju )</w:t>
      </w:r>
    </w:p>
    <w:p w:rsidR="00CB7637" w:rsidRPr="009E6024" w:rsidRDefault="00CB7637" w:rsidP="009E6024">
      <w:pPr>
        <w:numPr>
          <w:ilvl w:val="0"/>
          <w:numId w:val="1"/>
        </w:num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Zona – Granični prijelaz Goričan</w:t>
      </w:r>
    </w:p>
    <w:p w:rsidR="009E6024" w:rsidRDefault="009E6024" w:rsidP="00CB7637">
      <w:pPr>
        <w:numPr>
          <w:ilvl w:val="0"/>
          <w:numId w:val="1"/>
        </w:numPr>
        <w:rPr>
          <w:rFonts w:ascii="Times New Roman" w:hAnsi="Times New Roman"/>
          <w:i/>
        </w:rPr>
      </w:pPr>
      <w:r w:rsidRPr="009E6024">
        <w:rPr>
          <w:rFonts w:ascii="Times New Roman" w:hAnsi="Times New Roman"/>
          <w:i/>
        </w:rPr>
        <w:t>Zona - Industrijske zone na području općine Goričan, poljoprivredne farme i skladišt</w:t>
      </w:r>
      <w:r w:rsidR="00CB7637">
        <w:rPr>
          <w:rFonts w:ascii="Times New Roman" w:hAnsi="Times New Roman"/>
          <w:i/>
        </w:rPr>
        <w:t>a</w:t>
      </w:r>
    </w:p>
    <w:p w:rsidR="00CB7637" w:rsidRDefault="00CB7637" w:rsidP="00CB7637">
      <w:pPr>
        <w:rPr>
          <w:rFonts w:ascii="Times New Roman" w:hAnsi="Times New Roman"/>
          <w:i/>
        </w:rPr>
      </w:pPr>
    </w:p>
    <w:p w:rsidR="00CB7637" w:rsidRPr="00CB7637" w:rsidRDefault="00CB7637" w:rsidP="00CB7637">
      <w:pPr>
        <w:jc w:val="center"/>
        <w:rPr>
          <w:rFonts w:ascii="Times New Roman" w:hAnsi="Times New Roman"/>
          <w:b/>
          <w:i/>
        </w:rPr>
      </w:pPr>
      <w:r w:rsidRPr="00CB7637">
        <w:rPr>
          <w:rFonts w:ascii="Times New Roman" w:hAnsi="Times New Roman"/>
          <w:b/>
          <w:i/>
        </w:rPr>
        <w:t>Članak 7.</w:t>
      </w:r>
    </w:p>
    <w:p w:rsidR="00CB7637" w:rsidRPr="00CB7637" w:rsidRDefault="00CB7637" w:rsidP="00CB7637">
      <w:p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Utvrđuje se jedinična vrijednost komunalnog doprinosa: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2264"/>
        <w:gridCol w:w="2267"/>
        <w:gridCol w:w="2270"/>
      </w:tblGrid>
      <w:tr w:rsidR="00CB7637" w:rsidRPr="00CB7637" w:rsidTr="00D548B4"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>ZONA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>I.ZONA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>II.ZONA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>III.ZONA</w:t>
            </w:r>
          </w:p>
        </w:tc>
      </w:tr>
      <w:tr w:rsidR="00CB7637" w:rsidRPr="00CB7637" w:rsidTr="00D548B4"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>Kn/m3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 w:rsidRPr="00CB7637">
              <w:rPr>
                <w:rFonts w:ascii="Times New Roman" w:hAnsi="Times New Roman"/>
                <w:i/>
              </w:rPr>
              <w:t xml:space="preserve">20,00 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  <w:r w:rsidRPr="00CB7637">
              <w:rPr>
                <w:rFonts w:ascii="Times New Roman" w:hAnsi="Times New Roman"/>
                <w:i/>
              </w:rPr>
              <w:t>,00</w:t>
            </w:r>
          </w:p>
        </w:tc>
        <w:tc>
          <w:tcPr>
            <w:tcW w:w="2322" w:type="dxa"/>
            <w:shd w:val="clear" w:color="auto" w:fill="auto"/>
          </w:tcPr>
          <w:p w:rsidR="00CB7637" w:rsidRPr="00CB7637" w:rsidRDefault="00CB7637" w:rsidP="00D548B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  <w:r w:rsidRPr="00CB7637">
              <w:rPr>
                <w:rFonts w:ascii="Times New Roman" w:hAnsi="Times New Roman"/>
                <w:i/>
              </w:rPr>
              <w:t>,00</w:t>
            </w:r>
          </w:p>
        </w:tc>
      </w:tr>
    </w:tbl>
    <w:p w:rsidR="00CB7637" w:rsidRPr="00CB7637" w:rsidRDefault="00CB7637" w:rsidP="00CB7637">
      <w:pPr>
        <w:rPr>
          <w:rFonts w:ascii="Times New Roman" w:hAnsi="Times New Roman"/>
          <w:i/>
        </w:rPr>
      </w:pPr>
    </w:p>
    <w:p w:rsidR="00CB7637" w:rsidRPr="00CB7637" w:rsidRDefault="00CB7637" w:rsidP="00CB7637">
      <w:p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Za II</w:t>
      </w:r>
      <w:r>
        <w:rPr>
          <w:rFonts w:ascii="Times New Roman" w:hAnsi="Times New Roman"/>
          <w:i/>
        </w:rPr>
        <w:t>I</w:t>
      </w:r>
      <w:r w:rsidRPr="00CB7637">
        <w:rPr>
          <w:rFonts w:ascii="Times New Roman" w:hAnsi="Times New Roman"/>
          <w:i/>
        </w:rPr>
        <w:t>. zonu obračun komunalnog doprinosa se vrši na slijedeći način:</w:t>
      </w:r>
    </w:p>
    <w:p w:rsidR="00CB7637" w:rsidRPr="00CB7637" w:rsidRDefault="00CB7637" w:rsidP="00CB7637">
      <w:pPr>
        <w:numPr>
          <w:ilvl w:val="0"/>
          <w:numId w:val="2"/>
        </w:num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Do 2000 m3 – 100% cijene u kn/m3</w:t>
      </w:r>
    </w:p>
    <w:p w:rsidR="00CB7637" w:rsidRPr="00CB7637" w:rsidRDefault="00CB7637" w:rsidP="00CB7637">
      <w:p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Za svaki daljnji m3 iznad 2000 m3 kako slijedi:</w:t>
      </w:r>
    </w:p>
    <w:p w:rsidR="00CB7637" w:rsidRPr="00CB7637" w:rsidRDefault="00CB7637" w:rsidP="00CB7637">
      <w:pPr>
        <w:numPr>
          <w:ilvl w:val="0"/>
          <w:numId w:val="2"/>
        </w:num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Od 2000 – 4000 m3 – 80 % cijene u kn/m3</w:t>
      </w:r>
    </w:p>
    <w:p w:rsidR="00CB7637" w:rsidRPr="00CB7637" w:rsidRDefault="00CB7637" w:rsidP="00CB7637">
      <w:pPr>
        <w:numPr>
          <w:ilvl w:val="0"/>
          <w:numId w:val="2"/>
        </w:num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Od 4001 do 8000 m3 – 60 % cijene u kn/m3</w:t>
      </w:r>
    </w:p>
    <w:p w:rsidR="00CB7637" w:rsidRDefault="00CB7637" w:rsidP="00CB7637">
      <w:pPr>
        <w:numPr>
          <w:ilvl w:val="0"/>
          <w:numId w:val="2"/>
        </w:numPr>
        <w:rPr>
          <w:rFonts w:ascii="Times New Roman" w:hAnsi="Times New Roman"/>
          <w:i/>
        </w:rPr>
      </w:pPr>
      <w:r w:rsidRPr="00CB7637">
        <w:rPr>
          <w:rFonts w:ascii="Times New Roman" w:hAnsi="Times New Roman"/>
          <w:i/>
        </w:rPr>
        <w:t>Iznad 8000 m3 – iznos od 50 % cijene u kn/m3</w:t>
      </w:r>
    </w:p>
    <w:p w:rsidR="002E405F" w:rsidRDefault="002E405F" w:rsidP="002E405F">
      <w:pPr>
        <w:rPr>
          <w:rFonts w:ascii="Times New Roman" w:hAnsi="Times New Roman"/>
          <w:i/>
        </w:rPr>
      </w:pPr>
    </w:p>
    <w:p w:rsidR="002E405F" w:rsidRDefault="002E405F" w:rsidP="002E405F">
      <w:pPr>
        <w:jc w:val="center"/>
        <w:rPr>
          <w:rFonts w:ascii="Times New Roman" w:hAnsi="Times New Roman"/>
          <w:b/>
        </w:rPr>
      </w:pPr>
      <w:r w:rsidRPr="002E405F">
        <w:rPr>
          <w:rFonts w:ascii="Times New Roman" w:hAnsi="Times New Roman"/>
          <w:b/>
        </w:rPr>
        <w:lastRenderedPageBreak/>
        <w:t>Članak 2.</w:t>
      </w:r>
    </w:p>
    <w:p w:rsidR="002E405F" w:rsidRDefault="002E405F" w:rsidP="002E405F">
      <w:pPr>
        <w:rPr>
          <w:rFonts w:ascii="Times New Roman" w:hAnsi="Times New Roman"/>
        </w:rPr>
      </w:pPr>
      <w:r>
        <w:rPr>
          <w:rFonts w:ascii="Times New Roman" w:hAnsi="Times New Roman"/>
        </w:rPr>
        <w:t>Ostale odredbe Odluke ostaju nepromijenjene.</w:t>
      </w:r>
    </w:p>
    <w:p w:rsidR="002E405F" w:rsidRDefault="002E405F" w:rsidP="002E405F">
      <w:pPr>
        <w:jc w:val="center"/>
        <w:rPr>
          <w:rFonts w:ascii="Times New Roman" w:hAnsi="Times New Roman"/>
          <w:b/>
        </w:rPr>
      </w:pPr>
      <w:r w:rsidRPr="002E405F">
        <w:rPr>
          <w:rFonts w:ascii="Times New Roman" w:hAnsi="Times New Roman"/>
          <w:b/>
        </w:rPr>
        <w:t>Članak 3.</w:t>
      </w:r>
    </w:p>
    <w:p w:rsidR="002E405F" w:rsidRDefault="002E405F" w:rsidP="002E405F">
      <w:pPr>
        <w:rPr>
          <w:rFonts w:ascii="Times New Roman" w:hAnsi="Times New Roman"/>
        </w:rPr>
      </w:pPr>
      <w:r>
        <w:rPr>
          <w:rFonts w:ascii="Times New Roman" w:hAnsi="Times New Roman"/>
        </w:rPr>
        <w:t>Ova odluka o izmjenama i dopunama Odluke o komunalnom doprinosu objaviti će se u službenom glasniku Međimurske županije a stupa na snagu osmog dana od dana objave.</w:t>
      </w:r>
    </w:p>
    <w:p w:rsidR="002E405F" w:rsidRDefault="002E405F" w:rsidP="002E405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E405F" w:rsidRDefault="002E405F" w:rsidP="002E405F">
      <w:pPr>
        <w:rPr>
          <w:rFonts w:ascii="Times New Roman" w:hAnsi="Times New Roman"/>
        </w:rPr>
      </w:pPr>
      <w:r>
        <w:rPr>
          <w:rFonts w:ascii="Times New Roman" w:hAnsi="Times New Roman"/>
        </w:rPr>
        <w:t>KLASA:                                                                                                 PREDSJEDNIK</w:t>
      </w:r>
      <w:r>
        <w:rPr>
          <w:rFonts w:ascii="Times New Roman" w:hAnsi="Times New Roman"/>
        </w:rPr>
        <w:br/>
        <w:t>URBROJ:                                                                                               Stjepan Ribarić</w:t>
      </w:r>
      <w:bookmarkStart w:id="0" w:name="_GoBack"/>
      <w:bookmarkEnd w:id="0"/>
    </w:p>
    <w:p w:rsidR="002E405F" w:rsidRPr="002E405F" w:rsidRDefault="002E405F" w:rsidP="002E405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Goričan, </w:t>
      </w:r>
    </w:p>
    <w:p w:rsidR="002E405F" w:rsidRPr="002E405F" w:rsidRDefault="002E405F" w:rsidP="002E405F">
      <w:pPr>
        <w:jc w:val="center"/>
        <w:rPr>
          <w:rFonts w:ascii="Times New Roman" w:hAnsi="Times New Roman"/>
        </w:rPr>
      </w:pPr>
    </w:p>
    <w:p w:rsidR="002E405F" w:rsidRPr="002E405F" w:rsidRDefault="002E405F" w:rsidP="002E405F">
      <w:pPr>
        <w:jc w:val="center"/>
        <w:rPr>
          <w:rFonts w:ascii="Times New Roman" w:hAnsi="Times New Roman"/>
        </w:rPr>
      </w:pPr>
    </w:p>
    <w:p w:rsidR="00CB7637" w:rsidRPr="009E6024" w:rsidRDefault="00CB7637" w:rsidP="00CB7637">
      <w:pPr>
        <w:rPr>
          <w:rFonts w:ascii="Times New Roman" w:hAnsi="Times New Roman"/>
          <w:i/>
        </w:rPr>
      </w:pPr>
    </w:p>
    <w:p w:rsidR="009E6024" w:rsidRPr="009E6024" w:rsidRDefault="009E6024" w:rsidP="009E6024">
      <w:pPr>
        <w:rPr>
          <w:rFonts w:ascii="Times New Roman" w:hAnsi="Times New Roman"/>
          <w:i/>
        </w:rPr>
      </w:pPr>
    </w:p>
    <w:p w:rsidR="009E6024" w:rsidRDefault="009E6024" w:rsidP="009E602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B53F6" w:rsidRDefault="00EB53F6"/>
    <w:sectPr w:rsidR="00EB5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78F3"/>
    <w:multiLevelType w:val="hybridMultilevel"/>
    <w:tmpl w:val="DB92E802"/>
    <w:lvl w:ilvl="0" w:tplc="B79EBFC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6AE"/>
    <w:multiLevelType w:val="hybridMultilevel"/>
    <w:tmpl w:val="F3CED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24"/>
    <w:rsid w:val="002E405F"/>
    <w:rsid w:val="009E6024"/>
    <w:rsid w:val="00CB7637"/>
    <w:rsid w:val="00EB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74B4"/>
  <w15:chartTrackingRefBased/>
  <w15:docId w15:val="{1D6B62A7-D29F-43FE-97F9-E736A91E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0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Goričan</dc:creator>
  <cp:keywords/>
  <dc:description/>
  <cp:lastModifiedBy>Općina Goričan</cp:lastModifiedBy>
  <cp:revision>2</cp:revision>
  <dcterms:created xsi:type="dcterms:W3CDTF">2019-03-11T13:37:00Z</dcterms:created>
  <dcterms:modified xsi:type="dcterms:W3CDTF">2019-03-11T13:55:00Z</dcterms:modified>
</cp:coreProperties>
</file>